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Emenda Nº 2 ao Projeto de Lei Nº 107/2023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TONINHO MINEIRO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Emenda ao Projeto de Lei 107-2023 LDO - Dispõe sobre as Diretrizes Orçamentárias LDO para o exercício financeiro de 2024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maio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15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1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