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10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ONINHO MINEI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o Projeto de Lei 107-2023 LDO - Dispõe sobre as Diretrizes Orçamentárias LDO para o exercício financeiro de 2024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