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TONINHO MINEIRO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107-2023 LDO - Dispõe sobre as Diretrizes Orçamentárias LDO para o exercício financeiro de 2024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