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750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C750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C750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750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Pastor Santino Soares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C7505">
        <w:rPr>
          <w:rFonts w:eastAsia="Calibri" w:cstheme="minorHAnsi"/>
          <w:noProof/>
          <w:sz w:val="24"/>
          <w:szCs w:val="24"/>
        </w:rPr>
        <w:t>214-B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Catarina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AC7505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C750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C750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C750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C750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50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50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50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750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C750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C750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C7505">
      <w:pPr>
        <w:sectPr w:rsidSect="00AC750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C7505"/>
    <w:sectPr w:rsidSect="00AC750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50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50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73465684" name="Conector reto 9734656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734656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C750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50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50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4925998" name="Agrupar 17149259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23158475" name="Forma Livre: Forma 6231584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26279" name="Forma Livre: Forma 159262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5027569" name="Forma Livre: Forma 19750275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4925998" o:spid="_x0000_s2049" style="width:595.1pt;height:808.7pt;margin-top:0.2pt;margin-left:-68.95pt;position:absolute;z-index:-251650048" coordsize="75577,102703">
              <v:shape id="Forma Livre: Forma 6231584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262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750275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35286752" name="Imagem 1535286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561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C7505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30EFB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2023-06-06T12:02:00Z</dcterms:modified>
</cp:coreProperties>
</file>