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120/2023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NEY DO GÁS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Autoriza a criação do Treinamento de Primeiros Socorros e de Prevenção a Acidentes Domésticos para alunos da Rede de Ensino Municipal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10 de maio de 2023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4199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419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