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Apresento a esta egrégia Casa de Leis a presente MOÇÃO DE CONGRATULAÇÃO à EQUIPE DA 2ª COMPANHIA DE POLÍCIA MILITAR DO 48º BATALHÃO DE POLÍCIA MILITAR: 1º TENENTE DENIS BOSCHI; 2º SARGENTO ELIEL CALIXTO DE SOUZA; Cb MARCOS DE OLIVEIRA NICOLAU; Cb DIEGO LIRIA NATALI; Cb RAFAEL KEINE MIZUSAKI; Cb PAULO CEZAR DE SOUZA JÚNIOR; Sd CELSO ALVES RODRIGUES JÚNIOR; Sd FLÁVIO AUGUSTO CAMPOS e ao Delegado de polícia Dr. YAN LOUI ADANIA DE QUEIROZ pela atuação em um caso de resgate a animal em situação de maus tratos a animal no Município de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aos homenageados pelos seus esforços e atuação exemplar em um recente caso de resgate de animais em situação de maus tratos.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dia 04 de junho de 2023 (domingo), a equipe do Vereador Alan Leal foi acionada em um caso de maus tratos a animais. Rapidamente o Vereador Alan Leal, deixou sua esposa e filho e se dirigiu a ocorrência no Bairro Jardim dos Ipês em Sumaré.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dos fatos, juntamente com apoio da polícia militar entraram na residência e se depararam com uma cena estarrecedora: cinco (5) ossadas de gatos mortos, duas (2) ossadas de pássaros mortos, um (1) cachorro macho com vida e muito debilitado.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Segundo informações recebidas no local, a casa está abandonada, e os proprietários não apareciam desde dezembro de 2022.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Vereador Alan Leal, retirou o animal sobrevivente da situação de maus tratos, e direcionou imediatamente a uma clínica veterinária HC (particular) , para realizar uma bateria de exame e iniciar os primeiros socorros.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Boletim de Ocorrência foi realizado pelo plantão da Polícia Civil, através do Delegado de Polícia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DR. YAN LOUI ADANIA DE QUEIROZ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;a investigação ocorrerá na delegacia do 03º D.P – Sumaré, o crime consumado previsto na Lei 9.605/98 – Meio Ambiente – Praticar ato de abuso a animais (art.32). 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“Art. 32. Praticar ato de abuso, maus-tratos, ferir ou mutilar animais silvestres, domésticos ou domesticados, nativos ou exóticos: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Pena - detenção, de três meses a um ano, e multa.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1º Incorre nas mesmas penas quem realiza experiência dolorosa ou cruel em animal vivo, ainda que para fins didáticos ou científicos, quando existirem recursos alternativos.       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1º-A Quando se tratar de cão ou gato, a pena para as condutas descritas no caput deste artigo será de reclusão, de 2 (dois) a 5 (cinco) anos, multa e proibição da guarda.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pena é aumentada de um sexto a um terço, se ocorre morte do animal.”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Vereador Alan Leal e sua equipe sempre a disposição, para salvar vidas, e reconhece a importância do pronto atendimento e brilhante atuação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EQUIPE DA 2ª COMPANHIA DE POLÍCIA MILITAR DO 48º BATALHÃO DE POLÍCIA MILITAR: 1º TENENTE DENIS BOSCHI; 2º SARGENTO ELIEL CALIXTO DE SOUZA; Cb MARCOS DE OLIVEIRA NICOLAU; Cb DIEGO LIRIA NATALI; Cb RAFAEL KEINE MIZUSAKI; Cb PAULO CEZAR DE SOUZA JÚNIOR; Sd CELSO ALVES RODRIGUES JÚNIOR; Sd FLÁVIO AUGUSTO CAMPOS e do Delegado de polícia Dr. YAN LOUI ADANIA DE QUEIROZ.</w:t>
      </w: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solicitamos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aos Homenageados.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5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junho de 2023.</w:t>
      </w:r>
    </w:p>
    <w:p w:rsidR="00000000" w:rsidRPr="00000000" w:rsidP="00000000" w14:paraId="00000016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6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5571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62427" cy="71118"/>
              <wp:effectExtent l="0" t="0" r="0" b="0"/>
              <wp:wrapNone/>
              <wp:docPr id="5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62427" cy="71118"/>
              <wp:effectExtent l="0" t="0" r="0" b="0"/>
              <wp:wrapNone/>
              <wp:docPr id="1319608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58372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711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2435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83424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777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UHBh8DPOf/4in6qW/AvbqWNMg==">CgMxLjAyCWguMzBqMHpsbDIIaC5namRneHM4AHIhMS00WGxmSkZFZmFRY191VzRWc2dxOFR0QUZiTThUUGla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