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7E7D63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="00CE7AE0">
        <w:rPr>
          <w:rFonts w:ascii="Tahoma" w:hAnsi="Tahoma" w:cs="Tahoma"/>
          <w:b/>
          <w:sz w:val="24"/>
          <w:szCs w:val="24"/>
        </w:rPr>
        <w:t>Conserto da canaleta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33340" w:rsidR="00A33340">
        <w:rPr>
          <w:rFonts w:ascii="Tahoma" w:hAnsi="Tahoma" w:cs="Tahoma"/>
          <w:b/>
          <w:bCs/>
          <w:sz w:val="24"/>
          <w:szCs w:val="24"/>
        </w:rPr>
        <w:t>Rua Ulisses Guimarães</w:t>
      </w:r>
      <w:r w:rsidR="00A33340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33340" w:rsidR="00A33340">
        <w:rPr>
          <w:rFonts w:ascii="Tahoma" w:hAnsi="Tahoma" w:cs="Tahoma"/>
          <w:sz w:val="24"/>
          <w:szCs w:val="24"/>
        </w:rPr>
        <w:t>na esquina com</w:t>
      </w:r>
      <w:r w:rsidRPr="00A33340" w:rsidR="00A33340">
        <w:rPr>
          <w:rFonts w:ascii="Tahoma" w:hAnsi="Tahoma" w:cs="Tahoma"/>
          <w:b/>
          <w:bCs/>
          <w:sz w:val="24"/>
          <w:szCs w:val="24"/>
        </w:rPr>
        <w:t xml:space="preserve"> Rua Felix Gomes dos Santos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A33340" w:rsidR="00A33340">
        <w:rPr>
          <w:rFonts w:ascii="Tahoma" w:hAnsi="Tahoma" w:cs="Tahoma"/>
          <w:b/>
          <w:bCs/>
          <w:sz w:val="24"/>
          <w:szCs w:val="24"/>
        </w:rPr>
        <w:t>Jardim Santa Carolina</w:t>
      </w:r>
      <w:r w:rsidRPr="00A33340" w:rsidR="00A3334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27D17D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62DF4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062DF4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40FE0">
        <w:rPr>
          <w:rFonts w:ascii="Tahoma" w:hAnsi="Tahoma" w:cs="Tahoma"/>
          <w:sz w:val="24"/>
          <w:szCs w:val="24"/>
        </w:rPr>
        <w:t>202</w:t>
      </w:r>
      <w:r w:rsidR="00062DF4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53660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2DF4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09C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060D"/>
    <w:rsid w:val="00611131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93AC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340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7AE0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3913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2023-06-06T12:55:00Z</dcterms:created>
  <dcterms:modified xsi:type="dcterms:W3CDTF">2023-06-06T12:55:00Z</dcterms:modified>
</cp:coreProperties>
</file>