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99DE8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396D">
        <w:rPr>
          <w:rFonts w:ascii="Arial" w:hAnsi="Arial" w:cs="Arial"/>
          <w:sz w:val="24"/>
          <w:szCs w:val="24"/>
        </w:rPr>
        <w:t xml:space="preserve">Rua </w:t>
      </w:r>
      <w:r w:rsidR="00C0292E">
        <w:rPr>
          <w:rFonts w:ascii="Arial" w:hAnsi="Arial" w:cs="Arial"/>
          <w:sz w:val="24"/>
          <w:szCs w:val="24"/>
        </w:rPr>
        <w:t>Valter Lourenço da Silva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43E5A" w:rsidP="00743E5A" w14:paraId="70D3BC0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3E5A" w:rsidP="00743E5A" w14:paraId="05E11E2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4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163F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396D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3E5A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A7458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6E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92E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5689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071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2023-06-02T17:06:00Z</dcterms:created>
  <dcterms:modified xsi:type="dcterms:W3CDTF">2023-06-02T17:06:00Z</dcterms:modified>
</cp:coreProperties>
</file>