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EF240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30673">
        <w:rPr>
          <w:rFonts w:ascii="Arial" w:hAnsi="Arial" w:cs="Arial"/>
          <w:sz w:val="24"/>
          <w:szCs w:val="24"/>
        </w:rPr>
        <w:t>Rita de Oliveira</w:t>
      </w:r>
      <w:r w:rsidR="00B836E6">
        <w:rPr>
          <w:rFonts w:ascii="Arial" w:hAnsi="Arial" w:cs="Arial"/>
          <w:sz w:val="24"/>
          <w:szCs w:val="24"/>
        </w:rPr>
        <w:t>, bairro Jardim Paraíso.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263D94" w:rsidP="00263D94" w14:paraId="05E49E67" w14:textId="5A71034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65DE0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B65DE0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</w:t>
      </w:r>
      <w:r w:rsidR="00B65DE0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306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2F35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3D94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1C6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4D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1725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728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3B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391"/>
    <w:rsid w:val="00AF6F4A"/>
    <w:rsid w:val="00B009EC"/>
    <w:rsid w:val="00B00DDD"/>
    <w:rsid w:val="00B01B16"/>
    <w:rsid w:val="00B01C15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E0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2EBE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2675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2AA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6276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234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2023-06-02T16:54:00Z</dcterms:created>
  <dcterms:modified xsi:type="dcterms:W3CDTF">2023-06-02T16:54:00Z</dcterms:modified>
</cp:coreProperties>
</file>