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Autoriza o Poder Executivo a contratar Operações de Crédito com a Caixa Econômica Federal,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