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contratar Operações de Crédito com a Caixa Econômica Federal,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