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B1FC3E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3474">
        <w:rPr>
          <w:rFonts w:ascii="Arial" w:hAnsi="Arial" w:cs="Arial"/>
          <w:b/>
          <w:sz w:val="24"/>
          <w:szCs w:val="24"/>
          <w:u w:val="single"/>
        </w:rPr>
        <w:t>Investigador Francisco Pereira dos S</w:t>
      </w:r>
      <w:bookmarkStart w:id="1" w:name="_GoBack"/>
      <w:bookmarkEnd w:id="1"/>
      <w:r w:rsidR="00D13474">
        <w:rPr>
          <w:rFonts w:ascii="Arial" w:hAnsi="Arial" w:cs="Arial"/>
          <w:b/>
          <w:sz w:val="24"/>
          <w:szCs w:val="24"/>
          <w:u w:val="single"/>
        </w:rPr>
        <w:t>antos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5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4B58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1D64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17F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414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4BD3"/>
    <w:rsid w:val="005B502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1CBC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3A51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ED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0FD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45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1E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71E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5BF4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474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1D5D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6D4F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CB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DA68-2E49-43F1-BEA0-8AC1C212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2023-05-29T13:01:00Z</dcterms:created>
  <dcterms:modified xsi:type="dcterms:W3CDTF">2023-05-29T13:02:00Z</dcterms:modified>
</cp:coreProperties>
</file>