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3">
      <w:pPr>
        <w:spacing w:line="276" w:lineRule="auto"/>
        <w:ind w:right="282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4">
      <w:pPr>
        <w:spacing w:line="276" w:lineRule="auto"/>
        <w:ind w:right="282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5">
      <w:pPr>
        <w:spacing w:line="276" w:lineRule="auto"/>
        <w:ind w:right="282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EMENDA MODIFICATIVA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Projeto de Lei n° 34/2023:</w:t>
      </w:r>
    </w:p>
    <w:p w:rsidR="00000000" w:rsidRPr="00000000" w:rsidP="00000000" w14:paraId="00000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bookmarkStart w:id="0" w:name="_heading=h.j829se28cu09" w:colFirst="0" w:colLast="0"/>
      <w:bookmarkEnd w:id="0"/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presente emenda tem por objetivo a alteração do texto anterior, contido no Art. 2°: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“Os adotantes poderão realizar (...)”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por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“Os adotantes realizarão (...)”.</w:t>
      </w: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Dessa forma, com a presente emenda, o texto do Art.2° passa a ser o seguinte: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6"/>
          <w:szCs w:val="26"/>
        </w:rPr>
      </w:pPr>
      <w:bookmarkStart w:id="1" w:name="_heading=h.gjdgxs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>“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Art.  2º - </w:t>
      </w:r>
      <w:r w:rsidRPr="00000000">
        <w:rPr>
          <w:rFonts w:ascii="Arial" w:eastAsia="Arial" w:hAnsi="Arial" w:cs="Arial"/>
          <w:sz w:val="26"/>
          <w:szCs w:val="26"/>
          <w:rtl w:val="0"/>
        </w:rPr>
        <w:t>O artigo 4° da Lei Municipal 5721 de 16 de janeiro de 2015 passa a vigorar com a seguinte redação: “Art.4°: Os adotantes realizarão as benfeitorias e conservação em parte ou em toda a infraestrutura da área esportiva adotada.</w:t>
      </w:r>
    </w:p>
    <w:p w:rsidR="00000000" w:rsidRPr="00000000" w:rsidP="00000000" w14:paraId="0000000D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Parágrafo Único: </w:t>
      </w:r>
      <w:r w:rsidRPr="00000000">
        <w:rPr>
          <w:rFonts w:ascii="Arial" w:eastAsia="Arial" w:hAnsi="Arial" w:cs="Arial"/>
          <w:sz w:val="24"/>
          <w:szCs w:val="24"/>
          <w:rtl w:val="0"/>
        </w:rPr>
        <w:t>Todo o patrocínio deverá ser custeado pelo adotante, não recaindo nenhuma responsabilidade do custeio ao Município de Sumaré.”</w:t>
      </w:r>
    </w:p>
    <w:p w:rsidR="00000000" w:rsidRPr="00000000" w:rsidP="00000000" w14:paraId="000000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26 de maio de 2023</w:t>
      </w:r>
    </w:p>
    <w:p w:rsidR="00000000" w:rsidRPr="00000000" w:rsidP="00000000" w14:paraId="00000014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4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710517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6"/>
    <w:p w:rsidR="00000000" w:rsidRPr="00000000" w:rsidP="00000000" w14:paraId="00000017"/>
    <w:p w:rsidR="00000000" w:rsidRPr="00000000" w:rsidP="00000000" w14:paraId="00000018">
      <w:pPr>
        <w:tabs>
          <w:tab w:val="left" w:pos="5475"/>
        </w:tabs>
      </w:pPr>
      <w:r w:rsidRPr="00000000">
        <w:rPr>
          <w:rtl w:val="0"/>
        </w:rPr>
        <w:tab/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C">
    <w:bookmarkStart w:id="2" w:name="_heading=h.3znysh7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-380999</wp:posOffset>
              </wp:positionH>
              <wp:positionV relativeFrom="paragraph">
                <wp:posOffset>114300</wp:posOffset>
              </wp:positionV>
              <wp:extent cx="6348095" cy="58419"/>
              <wp:effectExtent l="0" t="0" r="0" b="0"/>
              <wp:wrapNone/>
              <wp:docPr id="152796194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rot="10800000" flipH="1">
                        <a:off x="2178303" y="3757141"/>
                        <a:ext cx="633539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-380999</wp:posOffset>
              </wp:positionH>
              <wp:positionV relativeFrom="paragraph">
                <wp:posOffset>114300</wp:posOffset>
              </wp:positionV>
              <wp:extent cx="6348095" cy="58419"/>
              <wp:effectExtent l="0" t="0" r="0" b="0"/>
              <wp:wrapNone/>
              <wp:docPr id="14914248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22915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48095" cy="5841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D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r w:rsidRPr="00000000">
      <w:drawing>
        <wp:inline distT="0" distB="0" distL="0" distR="0">
          <wp:extent cx="1526058" cy="534121"/>
          <wp:effectExtent l="0" t="0" r="0" b="0"/>
          <wp:docPr id="15279619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6506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4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Shape 15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6" name="Shape 16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7" name="Shape 17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30319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4026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2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  <w:outlineLvl w:val="0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  <w:outlineLvl w:val="1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1"/>
    <w:next w:val="Normal1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styleId="Heading4">
    <w:name w:val="heading 4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  <w:outlineLvl w:val="3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  <w:outlineLvl w:val="4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  <w:outlineLvl w:val="5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">
    <w:name w:val="Normal_1"/>
    <w:qFormat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0">
    <w:name w:val="Heading 1_0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0">
    <w:name w:val="Heading 2_0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0">
    <w:name w:val="Heading 3_0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0">
    <w:name w:val="Heading 4_0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0">
    <w:name w:val="Heading 5_0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0">
    <w:name w:val="Heading 6_0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_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0">
    <w:name w:val="Title_0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1"/>
    <w:next w:val="Normal1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le0HA8z/UL2lruwT5BwEmxjdBg==">CgMxLjAyDmguajgyOXNlMjhjdTA5MghoLmdqZGd4czIJaC4zem55c2g3OAByITFsNFZBRnZXSDg5WGkxb2ZNZmNSVVA3ejZBMG5fa3o5RQ==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2023-05-26T16:46:00Z</dcterms:created>
</cp:coreProperties>
</file>