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46/2022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2 ao PL 46/2022 que dispõe sobre a instalação de iluminação pública nos pontos de ônibus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