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Projeto de Lei Nº 46/2022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Emenda Modificativa ao PL 46/2022 que dispõe sobre a instalação de iluminação pública nos pontos de ônibus no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4391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43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