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451412B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040AF">
        <w:rPr>
          <w:rFonts w:ascii="Arial" w:hAnsi="Arial" w:cs="Arial"/>
          <w:sz w:val="24"/>
          <w:szCs w:val="24"/>
        </w:rPr>
        <w:t>Anelise de Matos F. Rocha, bairro Parque das Indústrias.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B4AAA" w:rsidP="008B4AAA" w14:paraId="6D1DC8D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18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08641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5D82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1BA3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768B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38E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196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44E5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1ED0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B4AAA"/>
    <w:rsid w:val="008C0531"/>
    <w:rsid w:val="008C4212"/>
    <w:rsid w:val="008C61F7"/>
    <w:rsid w:val="008C67E0"/>
    <w:rsid w:val="008C71ED"/>
    <w:rsid w:val="008D0B84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5912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1DBA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B67BF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1F2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64D1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1A6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2023-05-18T16:47:00Z</dcterms:created>
  <dcterms:modified xsi:type="dcterms:W3CDTF">2023-05-18T16:47:00Z</dcterms:modified>
</cp:coreProperties>
</file>