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Acrescenta parágrafo único ao art. 1º da lei nº 6.312, de 16 de janeiro de 2020, que dispõe sobre o atendimento preferencial a pessoas com fibromialgia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