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parágrafo único ao art. 1º da lei nº 6.312, de 16 de janeiro de 2020, que dispõe sobre o atendimento preferencial a pessoas com fibromialgi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