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parágrafo único ao art. 1º da lei nº 6.312, de 16 de janeiro de 2020, que dispõe sobre o atendimento preferencial a pessoas com fibromialgia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