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Municipal Permanente de Combate às Fraudes e Golpes praticados via telefone, internet e aplicativos.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