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99DE8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396D">
        <w:rPr>
          <w:rFonts w:ascii="Arial" w:hAnsi="Arial" w:cs="Arial"/>
          <w:sz w:val="24"/>
          <w:szCs w:val="24"/>
        </w:rPr>
        <w:t xml:space="preserve">Rua </w:t>
      </w:r>
      <w:r w:rsidR="00C0292E">
        <w:rPr>
          <w:rFonts w:ascii="Arial" w:hAnsi="Arial" w:cs="Arial"/>
          <w:sz w:val="24"/>
          <w:szCs w:val="24"/>
        </w:rPr>
        <w:t>Valter Lourenço da Silva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A7458" w:rsidP="00AA7458" w14:paraId="3A871D0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001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163F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396D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A7458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36E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92E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071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2023-05-15T19:21:00Z</dcterms:created>
  <dcterms:modified xsi:type="dcterms:W3CDTF">2023-05-15T19:21:00Z</dcterms:modified>
</cp:coreProperties>
</file>