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12F57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Rua Luiza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Tomazin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B0537" w:rsidR="00FB0537">
        <w:rPr>
          <w:rFonts w:ascii="Tahoma" w:hAnsi="Tahoma" w:cs="Tahoma"/>
          <w:b/>
          <w:bCs/>
          <w:sz w:val="24"/>
          <w:szCs w:val="24"/>
        </w:rPr>
        <w:t>Lanati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007CD0">
        <w:rPr>
          <w:rFonts w:ascii="Tahoma" w:hAnsi="Tahoma" w:cs="Tahoma"/>
          <w:sz w:val="24"/>
          <w:szCs w:val="24"/>
        </w:rPr>
        <w:t>51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630D9" w:rsidR="001630D9">
        <w:rPr>
          <w:rFonts w:ascii="Tahoma" w:hAnsi="Tahoma" w:cs="Tahoma"/>
          <w:b/>
          <w:bCs/>
          <w:sz w:val="24"/>
          <w:szCs w:val="24"/>
        </w:rPr>
        <w:t>Parque Silva Azevedo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43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2023-05-15T17:53:00Z</dcterms:created>
  <dcterms:modified xsi:type="dcterms:W3CDTF">2023-05-15T17:53:00Z</dcterms:modified>
</cp:coreProperties>
</file>