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2551B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471C">
        <w:rPr>
          <w:rFonts w:ascii="Arial" w:hAnsi="Arial" w:cs="Arial"/>
          <w:sz w:val="24"/>
          <w:szCs w:val="24"/>
        </w:rPr>
        <w:t>Santa Maria Mãe de Deus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</w:t>
      </w:r>
      <w:r w:rsidR="00E1471C">
        <w:rPr>
          <w:rFonts w:ascii="Arial" w:hAnsi="Arial" w:cs="Arial"/>
          <w:sz w:val="24"/>
          <w:szCs w:val="24"/>
        </w:rPr>
        <w:t>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0026" w:rsidP="00610026" w14:paraId="5E6A0A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7459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C2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0026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23C7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3FDD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25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71C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2EC4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8BA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2023-05-15T16:50:00Z</dcterms:created>
  <dcterms:modified xsi:type="dcterms:W3CDTF">2023-05-15T16:50:00Z</dcterms:modified>
</cp:coreProperties>
</file>