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0ACB0C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4049A">
        <w:rPr>
          <w:rFonts w:ascii="Arial" w:hAnsi="Arial" w:cs="Arial"/>
          <w:b/>
          <w:sz w:val="22"/>
        </w:rPr>
        <w:t xml:space="preserve"> instalação de bancos e mesas na Praça do Recanto dos Sonhos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E732E" w:rsidP="00CE732E" w14:paraId="241689F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11920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2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829EA"/>
    <w:rsid w:val="00B97178"/>
    <w:rsid w:val="00BC20A9"/>
    <w:rsid w:val="00BD2B08"/>
    <w:rsid w:val="00BF26C8"/>
    <w:rsid w:val="00C00C1E"/>
    <w:rsid w:val="00C36776"/>
    <w:rsid w:val="00CD6B58"/>
    <w:rsid w:val="00CE2CFF"/>
    <w:rsid w:val="00CE732E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174D04-B725-4836-8DFF-BF77DA7D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AA80-73B9-4042-8656-2B025D3C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2022-07-04T16:58:00Z</dcterms:created>
  <dcterms:modified xsi:type="dcterms:W3CDTF">2023-05-15T17:43:00Z</dcterms:modified>
</cp:coreProperties>
</file>