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43E7D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50B5C">
        <w:rPr>
          <w:rFonts w:ascii="Arial" w:hAnsi="Arial" w:cs="Arial"/>
          <w:b/>
          <w:sz w:val="22"/>
        </w:rPr>
        <w:t xml:space="preserve">implantação de placa de “Rua sem saída”, na Rua das Palmares, no Parque Salerno.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39BD9A5A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E105B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E105B3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105B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12927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544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8007C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105B3"/>
    <w:rsid w:val="00E253F9"/>
    <w:rsid w:val="00E50B5C"/>
    <w:rsid w:val="00E869FE"/>
    <w:rsid w:val="00E96C74"/>
    <w:rsid w:val="00EA778C"/>
    <w:rsid w:val="00EE4C49"/>
    <w:rsid w:val="00F21097"/>
    <w:rsid w:val="00F26CF0"/>
    <w:rsid w:val="00F61D8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506D-D90B-4D1A-B048-1F0D4D3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2022-06-30T17:19:00Z</dcterms:created>
  <dcterms:modified xsi:type="dcterms:W3CDTF">2023-05-15T17:43:00Z</dcterms:modified>
</cp:coreProperties>
</file>