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054F430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0904">
        <w:rPr>
          <w:rFonts w:ascii="Arial" w:hAnsi="Arial" w:cs="Arial"/>
          <w:b/>
          <w:sz w:val="24"/>
          <w:szCs w:val="24"/>
          <w:u w:val="single"/>
        </w:rPr>
        <w:t>Barbara Alves de Souza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220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90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54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E42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01E3-111E-4FB8-BA24-D0595EE7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2023-05-15T14:16:00Z</dcterms:created>
  <dcterms:modified xsi:type="dcterms:W3CDTF">2023-05-15T14:16:00Z</dcterms:modified>
</cp:coreProperties>
</file>