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2236593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7751F1">
        <w:rPr>
          <w:rFonts w:ascii="Arial" w:eastAsia="Arial" w:hAnsi="Arial" w:cs="Arial"/>
          <w:color w:val="000000"/>
        </w:rPr>
        <w:t xml:space="preserve">roçagem </w:t>
      </w:r>
      <w:r w:rsidR="009A5B46">
        <w:rPr>
          <w:rFonts w:ascii="Arial" w:eastAsia="Arial" w:hAnsi="Arial" w:cs="Arial"/>
          <w:color w:val="000000"/>
        </w:rPr>
        <w:t>e remoção de galhos da área externa da EM Lasquinha de Gente</w:t>
      </w:r>
      <w:r w:rsidR="007751F1">
        <w:rPr>
          <w:rFonts w:ascii="Arial" w:eastAsia="Arial" w:hAnsi="Arial" w:cs="Arial"/>
          <w:color w:val="000000"/>
        </w:rPr>
        <w:t xml:space="preserve">, </w:t>
      </w:r>
      <w:r w:rsidR="009A5B46">
        <w:rPr>
          <w:rFonts w:ascii="Arial" w:eastAsia="Arial" w:hAnsi="Arial" w:cs="Arial"/>
          <w:color w:val="000000"/>
        </w:rPr>
        <w:t xml:space="preserve">do Jardim São Gerônimo, </w:t>
      </w:r>
      <w:r w:rsidR="007751F1">
        <w:rPr>
          <w:rFonts w:ascii="Arial" w:eastAsia="Arial" w:hAnsi="Arial" w:cs="Arial"/>
          <w:color w:val="000000"/>
        </w:rPr>
        <w:t>região do Matão.</w:t>
      </w:r>
    </w:p>
    <w:p w:rsidR="007751F1" w:rsidP="00967DD7" w14:paraId="6E07983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P="00967DD7" w14:paraId="3910FE36" w14:textId="7B8EA10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EM Lasquinha de Gente está com mato muito alto e acúmulo de galhos secos, de grandes dimensões, em toda a sua área externa. Tal situação inviabiliza que as crianças possam brincar nessas áreas devido ao perigo de quedas e arranhões. Ademais, o mato alto favorece o aparecimento de pragas urbanas, como insetos e roedores.</w:t>
      </w:r>
    </w:p>
    <w:p w:rsidR="007751F1" w:rsidP="00967DD7" w14:paraId="0B7F816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9A5B46" w14:paraId="6BC99445" w14:textId="2200B8EC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01205" cy="2492375"/>
            <wp:effectExtent l="0" t="0" r="8890" b="3175"/>
            <wp:docPr id="14235396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65853" name="Imagem 142353961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238" cy="251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</w:t>
      </w:r>
      <w:r>
        <w:rPr>
          <w:rFonts w:ascii="Arial" w:hAnsi="Arial" w:cs="Arial"/>
          <w:noProof/>
        </w:rPr>
        <w:drawing>
          <wp:inline distT="0" distB="0" distL="0" distR="0">
            <wp:extent cx="1405301" cy="2499663"/>
            <wp:effectExtent l="0" t="0" r="4445" b="0"/>
            <wp:docPr id="11832936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54069" name="Imagem 118329368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57" cy="251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</w:t>
      </w:r>
      <w:r>
        <w:rPr>
          <w:rFonts w:ascii="Arial" w:hAnsi="Arial" w:cs="Arial"/>
          <w:noProof/>
        </w:rPr>
        <w:drawing>
          <wp:inline distT="0" distB="0" distL="0" distR="0">
            <wp:extent cx="1399664" cy="2489635"/>
            <wp:effectExtent l="0" t="0" r="0" b="6350"/>
            <wp:docPr id="193203650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77222" name="Imagem 193203650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952" cy="252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9317B5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64D13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7751F1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62B97"/>
    <w:rsid w:val="002862E8"/>
    <w:rsid w:val="002C3A04"/>
    <w:rsid w:val="002D66A7"/>
    <w:rsid w:val="00352014"/>
    <w:rsid w:val="00396352"/>
    <w:rsid w:val="003C5DBC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751F1"/>
    <w:rsid w:val="00775F74"/>
    <w:rsid w:val="007B0F56"/>
    <w:rsid w:val="007C7F2A"/>
    <w:rsid w:val="00822396"/>
    <w:rsid w:val="008328B3"/>
    <w:rsid w:val="00864D13"/>
    <w:rsid w:val="00892F3D"/>
    <w:rsid w:val="00901723"/>
    <w:rsid w:val="00967DD7"/>
    <w:rsid w:val="009A5B46"/>
    <w:rsid w:val="009B60E0"/>
    <w:rsid w:val="009C2B23"/>
    <w:rsid w:val="00A06CF2"/>
    <w:rsid w:val="00A631BF"/>
    <w:rsid w:val="00A86994"/>
    <w:rsid w:val="00AE6AEE"/>
    <w:rsid w:val="00B51E51"/>
    <w:rsid w:val="00BC76D2"/>
    <w:rsid w:val="00BE1850"/>
    <w:rsid w:val="00C00C1E"/>
    <w:rsid w:val="00C36776"/>
    <w:rsid w:val="00C63782"/>
    <w:rsid w:val="00CD6B58"/>
    <w:rsid w:val="00CF401E"/>
    <w:rsid w:val="00E44FF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2023-05-15T12:16:00Z</dcterms:modified>
</cp:coreProperties>
</file>