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A1018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86E97">
        <w:rPr>
          <w:rFonts w:ascii="Arial" w:hAnsi="Arial" w:cs="Arial"/>
          <w:b/>
          <w:sz w:val="24"/>
          <w:szCs w:val="24"/>
          <w:u w:val="single"/>
        </w:rPr>
        <w:t>Avenida Joaquim Cardoso de Toledo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E0B1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86E97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4E0B1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3CC39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86E97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86E97">
        <w:rPr>
          <w:rFonts w:ascii="Arial" w:hAnsi="Arial" w:cs="Arial"/>
          <w:sz w:val="24"/>
          <w:szCs w:val="24"/>
        </w:rPr>
        <w:t>maio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6910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37252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6E85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3E1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6A2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DCC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0B1E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058F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D6482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345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4D27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E79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E97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4F7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1229A-02CF-4F3A-959B-198A6FB2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2023-04-24T14:04:00Z</dcterms:created>
  <dcterms:modified xsi:type="dcterms:W3CDTF">2023-05-08T14:09:00Z</dcterms:modified>
</cp:coreProperties>
</file>