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F06910" w:rsidP="006135F5" w14:paraId="3B3D94FB" w14:textId="3A39DB7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 xml:space="preserve">a Rua </w:t>
      </w:r>
      <w:r w:rsidR="00431474">
        <w:rPr>
          <w:rFonts w:ascii="Arial" w:hAnsi="Arial" w:cs="Arial"/>
          <w:sz w:val="24"/>
          <w:szCs w:val="24"/>
        </w:rPr>
        <w:t>Sid</w:t>
      </w:r>
      <w:r w:rsidR="00BF0663">
        <w:rPr>
          <w:rFonts w:ascii="Arial" w:hAnsi="Arial" w:cs="Arial"/>
          <w:sz w:val="24"/>
          <w:szCs w:val="24"/>
        </w:rPr>
        <w:t>i</w:t>
      </w:r>
      <w:r w:rsidR="00431474">
        <w:rPr>
          <w:rFonts w:ascii="Arial" w:hAnsi="Arial" w:cs="Arial"/>
          <w:sz w:val="24"/>
          <w:szCs w:val="24"/>
        </w:rPr>
        <w:t>ney Lúcio Ribeiro, Jardim Santa Clara.</w:t>
      </w:r>
    </w:p>
    <w:p w:rsidR="007B4203" w:rsidP="007B4203" w14:paraId="448931CE" w14:textId="24CF35D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211193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36C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5CD1"/>
    <w:rsid w:val="00CC6A16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2021-02-23T13:01:00Z</dcterms:created>
  <dcterms:modified xsi:type="dcterms:W3CDTF">2021-02-23T13:01:00Z</dcterms:modified>
</cp:coreProperties>
</file>