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015" w:rsidP="00B74015" w14:paraId="5A55A757" w14:textId="13E08157">
      <w:pPr>
        <w:tabs>
          <w:tab w:val="left" w:pos="2415"/>
        </w:tabs>
      </w:pPr>
    </w:p>
    <w:p w:rsidR="00B74015" w:rsidP="00B74015" w14:paraId="6EF3A3D1" w14:textId="77777777">
      <w:pPr>
        <w:tabs>
          <w:tab w:val="left" w:pos="2415"/>
        </w:tabs>
        <w:ind w:firstLine="567"/>
      </w:pPr>
    </w:p>
    <w:p w:rsidR="00B74015" w:rsidP="00B74015" w14:paraId="72C02C20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B74015" w:rsidP="00B74015" w14:paraId="5169B625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B74015" w:rsidP="00B74015" w14:paraId="5F7D8048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B74015" w:rsidP="00B74015" w14:paraId="6CAF3800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B74015" w:rsidP="00B74015" w14:paraId="0648AD77" w14:textId="4CFB0B15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 xml:space="preserve">EXMO. </w:t>
      </w:r>
      <w:r>
        <w:rPr>
          <w:b/>
          <w:bCs/>
          <w:sz w:val="24"/>
          <w:szCs w:val="24"/>
        </w:rPr>
        <w:t>PREFEITO DE SUMARÉ LUIZ ALFREDO CASTRO RUZZA</w:t>
      </w:r>
      <w:r>
        <w:rPr>
          <w:sz w:val="24"/>
          <w:szCs w:val="24"/>
        </w:rPr>
        <w:t xml:space="preserve"> </w:t>
      </w:r>
      <w:r w:rsidRPr="000359B6" w:rsidR="000359B6">
        <w:rPr>
          <w:b/>
          <w:bCs/>
          <w:sz w:val="24"/>
          <w:szCs w:val="24"/>
        </w:rPr>
        <w:t>DALBEN</w:t>
      </w:r>
      <w:r w:rsidR="000359B6">
        <w:rPr>
          <w:sz w:val="24"/>
          <w:szCs w:val="24"/>
        </w:rPr>
        <w:t xml:space="preserve"> </w:t>
      </w:r>
      <w:r>
        <w:rPr>
          <w:sz w:val="24"/>
          <w:szCs w:val="24"/>
        </w:rPr>
        <w:t>para que considere a aplicação da Lei nº 4.737 de 12/09/2008 em vigor.</w:t>
      </w:r>
    </w:p>
    <w:p w:rsidR="00213928" w:rsidP="00B74015" w14:paraId="58DFC413" w14:textId="364382F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Estamos passando por momentos de provações, a grave crise de saúde </w:t>
      </w:r>
      <w:r w:rsidR="0095431C">
        <w:rPr>
          <w:sz w:val="24"/>
          <w:szCs w:val="24"/>
        </w:rPr>
        <w:t xml:space="preserve">(Pandemia COVID19) </w:t>
      </w:r>
      <w:r>
        <w:rPr>
          <w:sz w:val="24"/>
          <w:szCs w:val="24"/>
        </w:rPr>
        <w:t xml:space="preserve">e econômica nunca vista antes, tem colocado </w:t>
      </w:r>
      <w:r>
        <w:rPr>
          <w:sz w:val="24"/>
          <w:szCs w:val="24"/>
        </w:rPr>
        <w:t xml:space="preserve">a prova nosso senso de humanidade e de cidadania, o peso do estado tem se tornado cada vez mais pesado principalmente sobre os pequenos comerciantes, que na maioria das vezes dependem de seu pequeno negócio para alimentar, educar e proteger suas famílias. Negócios esses que vem sofrendo a mais </w:t>
      </w:r>
      <w:r w:rsidR="0095431C">
        <w:rPr>
          <w:sz w:val="24"/>
          <w:szCs w:val="24"/>
        </w:rPr>
        <w:t xml:space="preserve">nesse último </w:t>
      </w:r>
      <w:r>
        <w:rPr>
          <w:sz w:val="24"/>
          <w:szCs w:val="24"/>
        </w:rPr>
        <w:t>ano, onde por muito tempo foram até impedidos de abrirem. Diante d</w:t>
      </w:r>
      <w:r w:rsidR="0095431C">
        <w:rPr>
          <w:sz w:val="24"/>
          <w:szCs w:val="24"/>
        </w:rPr>
        <w:t>o</w:t>
      </w:r>
      <w:r>
        <w:rPr>
          <w:sz w:val="24"/>
          <w:szCs w:val="24"/>
        </w:rPr>
        <w:t xml:space="preserve"> exposto venho</w:t>
      </w:r>
      <w:r w:rsidR="0095431C">
        <w:rPr>
          <w:sz w:val="24"/>
          <w:szCs w:val="24"/>
        </w:rPr>
        <w:t xml:space="preserve"> respeitosamente </w:t>
      </w:r>
      <w:r>
        <w:rPr>
          <w:sz w:val="24"/>
          <w:szCs w:val="24"/>
        </w:rPr>
        <w:t xml:space="preserve">expor ao nobre presidente e a essa </w:t>
      </w:r>
      <w:r w:rsidR="000359B6">
        <w:rPr>
          <w:sz w:val="24"/>
          <w:szCs w:val="24"/>
        </w:rPr>
        <w:t>respeitável</w:t>
      </w:r>
      <w:r>
        <w:rPr>
          <w:sz w:val="24"/>
          <w:szCs w:val="24"/>
        </w:rPr>
        <w:t xml:space="preserve"> casa, que existe uma lei de nosso código tributário que não tem sido aplicada de forma massiva. Lei esta que diminui nem que seja um pouco o peso do estado sobre esses batalhadores e batalhadoras.</w:t>
      </w:r>
    </w:p>
    <w:p w:rsidR="00B74015" w:rsidP="00B74015" w14:paraId="1FCD3A02" w14:textId="5A16E09C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Trata-se da Lei 4.737/2008, eis que r</w:t>
      </w:r>
      <w:r>
        <w:rPr>
          <w:sz w:val="24"/>
          <w:szCs w:val="24"/>
        </w:rPr>
        <w:t>eferida lei alterou o Código Tributário no parágrafo 2º do artigo 162 da qual determina que i</w:t>
      </w:r>
      <w:r>
        <w:t xml:space="preserve">móveis com destinação múltipla ou mista, </w:t>
      </w:r>
      <w:r w:rsidR="009F7FAC">
        <w:t xml:space="preserve">que seja </w:t>
      </w:r>
      <w:r>
        <w:t>aplicado alíquota</w:t>
      </w:r>
      <w:r w:rsidR="009F7FAC">
        <w:t xml:space="preserve"> de IPTU</w:t>
      </w:r>
      <w:r>
        <w:t xml:space="preserve"> distinta</w:t>
      </w:r>
      <w:r w:rsidR="009F7FAC">
        <w:t xml:space="preserve">, devendo ser observado </w:t>
      </w:r>
      <w:r>
        <w:t>para a aplicação da alíquota</w:t>
      </w:r>
      <w:r w:rsidR="009F7FAC">
        <w:t xml:space="preserve"> </w:t>
      </w:r>
      <w:r>
        <w:t>a metragem de cada área - residencial e não residencial - aplicando-se alíquota de 0.5 para a área correspondente a construção com destinação residencial e 1,0% para a área correspondente a construção com destinação não residencial.</w:t>
      </w:r>
    </w:p>
    <w:p w:rsidR="00B15FB5" w:rsidP="00B74015" w14:paraId="0B168D67" w14:textId="7777777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Atualmente, verifica-se a aplicação de uma alíquota única de IPTU no Município</w:t>
      </w:r>
      <w:r>
        <w:rPr>
          <w:sz w:val="24"/>
          <w:szCs w:val="24"/>
        </w:rPr>
        <w:t xml:space="preserve"> no percentual de 1%.</w:t>
      </w:r>
    </w:p>
    <w:p w:rsidR="009F7FAC" w:rsidP="00B74015" w14:paraId="3EF47A8B" w14:textId="79477087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 situação acima descrita tem</w:t>
      </w:r>
      <w:r>
        <w:rPr>
          <w:sz w:val="24"/>
          <w:szCs w:val="24"/>
        </w:rPr>
        <w:t xml:space="preserve"> causado grande desfalque ao bolso do contribuinte, principalmente ao pequeno comerciante que sofre ano a ano para manutenção </w:t>
      </w:r>
      <w:r>
        <w:rPr>
          <w:sz w:val="24"/>
          <w:szCs w:val="24"/>
        </w:rPr>
        <w:t xml:space="preserve">e cumprimento </w:t>
      </w:r>
      <w:r>
        <w:rPr>
          <w:sz w:val="24"/>
          <w:szCs w:val="24"/>
        </w:rPr>
        <w:t>das obrigações tributarias.</w:t>
      </w:r>
    </w:p>
    <w:p w:rsidR="00B74015" w:rsidP="00B74015" w14:paraId="18B9C5C1" w14:textId="2115735E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o </w:t>
      </w:r>
      <w:r w:rsidR="009F7FAC">
        <w:rPr>
          <w:sz w:val="24"/>
          <w:szCs w:val="24"/>
        </w:rPr>
        <w:t xml:space="preserve">Ilustre Prefeito não é justificável a não aplicação da Lei </w:t>
      </w:r>
      <w:r w:rsidR="00B15FB5">
        <w:rPr>
          <w:sz w:val="24"/>
          <w:szCs w:val="24"/>
        </w:rPr>
        <w:t xml:space="preserve">acima descrita, tendo em vista que a mesma se encontra em vigor, devendo para tanto disponibilizar meios para a sua aplicação. </w:t>
      </w:r>
    </w:p>
    <w:p w:rsidR="00B74015" w:rsidP="00B74015" w14:paraId="29E44665" w14:textId="023D102F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rStyle w:val="Strong"/>
          <w:b w:val="0"/>
          <w:szCs w:val="24"/>
        </w:rPr>
        <w:t>Portanto, senhor Presidente,</w:t>
      </w:r>
      <w:r w:rsidRPr="00EF0C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que considere a </w:t>
      </w:r>
      <w:r w:rsidR="00B15FB5">
        <w:rPr>
          <w:sz w:val="24"/>
          <w:szCs w:val="24"/>
        </w:rPr>
        <w:t xml:space="preserve">aplicação da Lei </w:t>
      </w:r>
      <w:r w:rsidR="000359B6">
        <w:rPr>
          <w:sz w:val="24"/>
          <w:szCs w:val="24"/>
        </w:rPr>
        <w:t xml:space="preserve">Municipal nº </w:t>
      </w:r>
      <w:r w:rsidR="00B15FB5">
        <w:rPr>
          <w:sz w:val="24"/>
          <w:szCs w:val="24"/>
        </w:rPr>
        <w:t>4.737/2008</w:t>
      </w:r>
      <w:r w:rsidR="000359B6">
        <w:rPr>
          <w:sz w:val="24"/>
          <w:szCs w:val="24"/>
        </w:rPr>
        <w:t xml:space="preserve"> com a imediata prorrogação do vencimento da cota</w:t>
      </w:r>
      <w:r w:rsidR="00D26F11">
        <w:rPr>
          <w:sz w:val="24"/>
          <w:szCs w:val="24"/>
        </w:rPr>
        <w:t xml:space="preserve"> única</w:t>
      </w:r>
      <w:r w:rsidR="000359B6">
        <w:rPr>
          <w:sz w:val="24"/>
          <w:szCs w:val="24"/>
        </w:rPr>
        <w:t xml:space="preserve"> que vencerá dia 26/02/2021</w:t>
      </w:r>
      <w:r w:rsidR="00D26F11">
        <w:rPr>
          <w:sz w:val="24"/>
          <w:szCs w:val="24"/>
        </w:rPr>
        <w:t xml:space="preserve"> para as devidas correções</w:t>
      </w:r>
      <w:r>
        <w:rPr>
          <w:rStyle w:val="Strong"/>
          <w:b w:val="0"/>
          <w:szCs w:val="24"/>
        </w:rPr>
        <w:t xml:space="preserve">, </w:t>
      </w:r>
      <w:r w:rsidRPr="00685921">
        <w:rPr>
          <w:rStyle w:val="Strong"/>
          <w:b w:val="0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 xml:space="preserve">EXMO. </w:t>
      </w:r>
      <w:r w:rsidR="00B15FB5">
        <w:rPr>
          <w:b/>
          <w:bCs/>
          <w:sz w:val="24"/>
          <w:szCs w:val="24"/>
        </w:rPr>
        <w:t>PREFEITO DE SUMARÉ LUIZ ALFREDO CASTRO RUZZA</w:t>
      </w:r>
      <w:r w:rsidR="000359B6">
        <w:rPr>
          <w:b/>
          <w:bCs/>
          <w:sz w:val="24"/>
          <w:szCs w:val="24"/>
        </w:rPr>
        <w:t xml:space="preserve"> DALBEN</w:t>
      </w:r>
      <w:r w:rsidR="002417A4">
        <w:rPr>
          <w:b/>
          <w:bCs/>
          <w:sz w:val="24"/>
          <w:szCs w:val="24"/>
        </w:rPr>
        <w:t>, bem como encaminhe as autoridades competentes</w:t>
      </w:r>
      <w:r>
        <w:rPr>
          <w:sz w:val="24"/>
          <w:szCs w:val="24"/>
        </w:rPr>
        <w:t>.</w:t>
      </w:r>
    </w:p>
    <w:p w:rsidR="00B74015" w:rsidP="009F3A5A" w14:paraId="102C8149" w14:textId="16687CE1">
      <w:pPr>
        <w:ind w:firstLine="567"/>
      </w:pPr>
    </w:p>
    <w:p w:rsidR="009F3A5A" w:rsidRPr="00A001A9" w:rsidP="009F3A5A" w14:paraId="2B187756" w14:textId="77777777">
      <w:pPr>
        <w:ind w:firstLine="567"/>
      </w:pPr>
    </w:p>
    <w:p w:rsidR="009F3A5A" w:rsidP="009F3A5A" w14:paraId="64A6F156" w14:textId="5BF8DC0B">
      <w:pPr>
        <w:jc w:val="center"/>
        <w:rPr>
          <w:b/>
        </w:rPr>
      </w:pPr>
      <w:r>
        <w:rPr>
          <w:b/>
        </w:rPr>
        <w:t xml:space="preserve">Sumaré, </w:t>
      </w:r>
      <w:r w:rsidR="002417A4">
        <w:rPr>
          <w:b/>
        </w:rPr>
        <w:t>23</w:t>
      </w:r>
      <w:r>
        <w:rPr>
          <w:b/>
        </w:rPr>
        <w:t xml:space="preserve"> de </w:t>
      </w:r>
      <w:r w:rsidR="00B15FB5">
        <w:rPr>
          <w:b/>
        </w:rPr>
        <w:t>fevereiro</w:t>
      </w:r>
      <w:r>
        <w:rPr>
          <w:b/>
        </w:rPr>
        <w:t xml:space="preserve"> de 2021</w:t>
      </w:r>
    </w:p>
    <w:p w:rsidR="009F3A5A" w:rsidRPr="00A001A9" w:rsidP="009F3A5A" w14:paraId="07261625" w14:textId="77777777">
      <w:pPr>
        <w:rPr>
          <w:b/>
        </w:rPr>
      </w:pPr>
    </w:p>
    <w:p w:rsidR="009F3A5A" w:rsidRPr="00A001A9" w:rsidP="009F3A5A" w14:paraId="73855AF0" w14:textId="77777777"/>
    <w:p w:rsidR="009F3A5A" w:rsidP="009F3A5A" w14:paraId="308EF348" w14:textId="77777777">
      <w:pPr>
        <w:jc w:val="center"/>
        <w:rPr>
          <w:b/>
        </w:rPr>
      </w:pPr>
      <w:r w:rsidRPr="00A001A9">
        <w:rPr>
          <w:b/>
        </w:rPr>
        <w:t xml:space="preserve">Vereador </w:t>
      </w:r>
      <w:r>
        <w:rPr>
          <w:b/>
        </w:rPr>
        <w:t xml:space="preserve">Antônio dos Reis Zamarchi </w:t>
      </w:r>
    </w:p>
    <w:p w:rsidR="009F3A5A" w:rsidP="009F3A5A" w14:paraId="5DFE9C33" w14:textId="7717D0B1">
      <w:pPr>
        <w:jc w:val="center"/>
        <w:rPr>
          <w:b/>
        </w:rPr>
      </w:pPr>
      <w:r>
        <w:rPr>
          <w:b/>
        </w:rPr>
        <w:t>(Toninho Mineiro) - PV</w:t>
      </w:r>
    </w:p>
    <w:p w:rsidR="009F3A5A" w:rsidP="009F3A5A" w14:paraId="348CDA73" w14:textId="77777777">
      <w:pPr>
        <w:jc w:val="center"/>
        <w:rPr>
          <w:b/>
        </w:rPr>
      </w:pPr>
    </w:p>
    <w:p w:rsidR="009F3A5A" w:rsidRPr="00A001A9" w:rsidP="009F3A5A" w14:paraId="64CF4C52" w14:textId="77777777">
      <w:pPr>
        <w:jc w:val="center"/>
        <w:rPr>
          <w:b/>
        </w:rPr>
      </w:pPr>
    </w:p>
    <w:p w:rsidR="009F3A5A" w:rsidRPr="00A001A9" w:rsidP="009F3A5A" w14:paraId="7FAFCBD6" w14:textId="77777777"/>
    <w:p w:rsidR="009F3A5A" w:rsidRPr="00A001A9" w:rsidP="009F3A5A" w14:paraId="162BE015" w14:textId="77777777"/>
    <w:p w:rsidR="009F3A5A" w:rsidRPr="00A001A9" w:rsidP="009F3A5A" w14:paraId="2C404B8A" w14:textId="77777777">
      <w:pPr>
        <w:rPr>
          <w:b/>
        </w:rPr>
      </w:pPr>
    </w:p>
    <w:p w:rsidR="009F3A5A" w:rsidP="009F3A5A" w14:paraId="399EB2AB" w14:textId="77777777">
      <w:pPr>
        <w:jc w:val="center"/>
      </w:pPr>
    </w:p>
    <w:p w:rsidR="009F3A5A" w:rsidP="009F3A5A" w14:paraId="72695324" w14:textId="77777777">
      <w:pPr>
        <w:jc w:val="center"/>
        <w:rPr>
          <w:b/>
        </w:rPr>
      </w:pPr>
    </w:p>
    <w:p w:rsidR="009F3A5A" w:rsidP="009F3A5A" w14:paraId="4DA789CF" w14:textId="77777777">
      <w:pPr>
        <w:jc w:val="center"/>
        <w:rPr>
          <w:b/>
        </w:rPr>
      </w:pPr>
    </w:p>
    <w:p w:rsidR="009F3A5A" w:rsidRPr="00A001A9" w:rsidP="009F3A5A" w14:paraId="2F5E9C3F" w14:textId="77777777">
      <w:pPr>
        <w:jc w:val="center"/>
      </w:pP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9B6"/>
    <w:rsid w:val="00042F75"/>
    <w:rsid w:val="00043A97"/>
    <w:rsid w:val="00046216"/>
    <w:rsid w:val="00054050"/>
    <w:rsid w:val="00055B26"/>
    <w:rsid w:val="00056D61"/>
    <w:rsid w:val="00071356"/>
    <w:rsid w:val="00074F70"/>
    <w:rsid w:val="0007531E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7B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928"/>
    <w:rsid w:val="00216867"/>
    <w:rsid w:val="00230107"/>
    <w:rsid w:val="00241129"/>
    <w:rsid w:val="002417A4"/>
    <w:rsid w:val="002458B6"/>
    <w:rsid w:val="00261321"/>
    <w:rsid w:val="00264139"/>
    <w:rsid w:val="00283D26"/>
    <w:rsid w:val="002977F4"/>
    <w:rsid w:val="00297924"/>
    <w:rsid w:val="002A1420"/>
    <w:rsid w:val="002B20C9"/>
    <w:rsid w:val="002B7A4E"/>
    <w:rsid w:val="002C316A"/>
    <w:rsid w:val="002C7F73"/>
    <w:rsid w:val="002D150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FA0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5921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25E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B22"/>
    <w:rsid w:val="007C75C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31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A5A"/>
    <w:rsid w:val="009F7FAC"/>
    <w:rsid w:val="00A001A9"/>
    <w:rsid w:val="00A010D3"/>
    <w:rsid w:val="00A04D08"/>
    <w:rsid w:val="00A12FC9"/>
    <w:rsid w:val="00A16BD0"/>
    <w:rsid w:val="00A23E09"/>
    <w:rsid w:val="00A45EE7"/>
    <w:rsid w:val="00A60CCB"/>
    <w:rsid w:val="00A6562C"/>
    <w:rsid w:val="00A678B4"/>
    <w:rsid w:val="00A720BB"/>
    <w:rsid w:val="00A778CF"/>
    <w:rsid w:val="00A86C34"/>
    <w:rsid w:val="00A97ECA"/>
    <w:rsid w:val="00AA19E8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FB5"/>
    <w:rsid w:val="00B2335B"/>
    <w:rsid w:val="00B25349"/>
    <w:rsid w:val="00B51A2E"/>
    <w:rsid w:val="00B52C93"/>
    <w:rsid w:val="00B74015"/>
    <w:rsid w:val="00B8406E"/>
    <w:rsid w:val="00BA324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F11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BD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C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2021-01-22T19:10:00Z</cp:lastPrinted>
  <dcterms:created xsi:type="dcterms:W3CDTF">2021-02-15T15:54:00Z</dcterms:created>
  <dcterms:modified xsi:type="dcterms:W3CDTF">2021-02-23T13:37:00Z</dcterms:modified>
</cp:coreProperties>
</file>