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694F5E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EC4DD3">
        <w:rPr>
          <w:b/>
          <w:sz w:val="28"/>
          <w:szCs w:val="28"/>
        </w:rPr>
        <w:t>Instalação de Iluminação – braço</w:t>
      </w:r>
      <w:r w:rsidR="002978CD">
        <w:rPr>
          <w:b/>
          <w:sz w:val="28"/>
          <w:szCs w:val="28"/>
        </w:rPr>
        <w:t>”</w:t>
      </w:r>
      <w:r w:rsidR="00EC4DD3">
        <w:rPr>
          <w:b/>
          <w:sz w:val="28"/>
          <w:szCs w:val="28"/>
        </w:rPr>
        <w:t xml:space="preserve"> braço e lâmpada</w:t>
      </w:r>
      <w:r w:rsidRPr="000A77B2">
        <w:rPr>
          <w:sz w:val="28"/>
          <w:szCs w:val="28"/>
        </w:rPr>
        <w:t>,</w:t>
      </w:r>
      <w:r w:rsidR="00EC4DD3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5534A7">
        <w:rPr>
          <w:sz w:val="28"/>
          <w:szCs w:val="28"/>
        </w:rPr>
        <w:t>Vinícius de Morais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776F17">
        <w:rPr>
          <w:sz w:val="28"/>
          <w:szCs w:val="28"/>
        </w:rPr>
        <w:t>1.091</w:t>
      </w:r>
      <w:r w:rsidR="002978CD">
        <w:rPr>
          <w:sz w:val="28"/>
          <w:szCs w:val="28"/>
        </w:rPr>
        <w:t xml:space="preserve">, </w:t>
      </w:r>
      <w:r w:rsidR="009353D6">
        <w:rPr>
          <w:sz w:val="28"/>
          <w:szCs w:val="28"/>
        </w:rPr>
        <w:t>Residencial Casarão</w:t>
      </w:r>
      <w:bookmarkEnd w:id="0"/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9353D6">
        <w:rPr>
          <w:sz w:val="28"/>
          <w:szCs w:val="28"/>
        </w:rPr>
        <w:t>817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0773365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835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1F9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2021-02-23T13:03:00Z</dcterms:created>
  <dcterms:modified xsi:type="dcterms:W3CDTF">2021-02-23T13:03:00Z</dcterms:modified>
</cp:coreProperties>
</file>