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858D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27386">
        <w:rPr>
          <w:rFonts w:ascii="Arial" w:hAnsi="Arial" w:cs="Arial"/>
          <w:sz w:val="24"/>
          <w:szCs w:val="24"/>
        </w:rPr>
        <w:t>Miralva</w:t>
      </w:r>
      <w:r w:rsidR="00827386">
        <w:rPr>
          <w:rFonts w:ascii="Arial" w:hAnsi="Arial" w:cs="Arial"/>
          <w:sz w:val="24"/>
          <w:szCs w:val="24"/>
        </w:rPr>
        <w:t xml:space="preserve"> Santana Barbosa dos Santos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C43183" w:rsidRPr="00C65ADC" w:rsidP="00C65ADC" w14:paraId="248B6F3D" w14:textId="3906E72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5ADC" w:rsidP="00C65ADC" w14:paraId="01E7333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648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3281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27386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2023-05-05T14:20:00Z</dcterms:created>
  <dcterms:modified xsi:type="dcterms:W3CDTF">2023-05-05T14:20:00Z</dcterms:modified>
</cp:coreProperties>
</file>