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3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Dispõe sobre a prévia divulgação do aumento da tarifa do ônibus urbano no âmbito do Município de Sumaré”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