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155/2022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ANDRE DA FARMÁCIA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Projeto de Lei 155/2022, que dispõe sobre a proibição do consumo de dispositivos eletrônicos para fumar nas escolas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