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5FD9409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0F58A1">
        <w:rPr>
          <w:rFonts w:ascii="Arial" w:hAnsi="Arial" w:cs="Arial"/>
          <w:lang w:val="pt"/>
        </w:rPr>
        <w:t>87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3732EE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Pr="000F58A1" w:rsidR="00E0556D">
        <w:rPr>
          <w:rFonts w:ascii="Arial Black" w:hAnsi="Arial Black" w:cs="Arial"/>
          <w:b/>
          <w:bCs/>
          <w:sz w:val="24"/>
          <w:szCs w:val="24"/>
          <w:lang w:val="pt"/>
        </w:rPr>
        <w:t xml:space="preserve"> em toda a extensão da</w:t>
      </w:r>
      <w:r w:rsidRPr="000F58A1" w:rsidR="00C334E3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F58A1" w:rsidR="000F58A1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Alameda das Bauínias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 xml:space="preserve"> - </w:t>
      </w:r>
      <w:r w:rsidRPr="000F58A1" w:rsidR="000F58A1">
        <w:rPr>
          <w:rFonts w:ascii="Arial Black" w:hAnsi="Arial Black" w:cs="Arial"/>
          <w:b/>
          <w:bCs/>
          <w:color w:val="202124"/>
          <w:sz w:val="24"/>
          <w:szCs w:val="24"/>
          <w:shd w:val="clear" w:color="auto" w:fill="FFFFFF"/>
        </w:rPr>
        <w:t>Nova Veneza.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00FBF1D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142875</wp:posOffset>
            </wp:positionV>
            <wp:extent cx="14001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75081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58A1">
        <w:rPr>
          <w:rFonts w:ascii="Arial" w:hAnsi="Arial" w:cs="Arial"/>
          <w:lang w:val="pt"/>
        </w:rPr>
        <w:t>02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0F58A1">
        <w:rPr>
          <w:rFonts w:ascii="Arial" w:hAnsi="Arial" w:cs="Arial"/>
          <w:lang w:val="pt"/>
        </w:rPr>
        <w:t>maio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0F58A1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4B73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385D"/>
    <w:rsid w:val="00DB6484"/>
    <w:rsid w:val="00DC4405"/>
    <w:rsid w:val="00DD44E3"/>
    <w:rsid w:val="00DE2C0E"/>
    <w:rsid w:val="00DE5AA6"/>
    <w:rsid w:val="00DF5D29"/>
    <w:rsid w:val="00E01B37"/>
    <w:rsid w:val="00E0556D"/>
    <w:rsid w:val="00E118A5"/>
    <w:rsid w:val="00E3308C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2023-05-02T13:53:00Z</dcterms:created>
  <dcterms:modified xsi:type="dcterms:W3CDTF">2023-05-02T13:53:00Z</dcterms:modified>
</cp:coreProperties>
</file>