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477" w:rsidP="00670477" w14:paraId="022782EB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</w:p>
    <w:p w:rsidR="00670477" w:rsidP="00670477" w14:paraId="40D6174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0477" w:rsidRPr="007A5442" w:rsidP="00670477" w14:paraId="704821E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670477" w:rsidRPr="007A5442" w:rsidP="00670477" w14:paraId="1A49E90C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70477" w:rsidRPr="006A2E68" w:rsidP="00670477" w14:paraId="207E3F83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este Parlamentar foi procurado </w:t>
      </w:r>
      <w:r w:rsidRPr="006A2E68">
        <w:rPr>
          <w:rFonts w:ascii="Georgia" w:hAnsi="Georgia"/>
          <w:sz w:val="24"/>
          <w:szCs w:val="24"/>
        </w:rPr>
        <w:t xml:space="preserve">por munícipes que </w:t>
      </w:r>
      <w:r>
        <w:rPr>
          <w:rFonts w:ascii="Georgia" w:hAnsi="Georgia"/>
          <w:sz w:val="24"/>
          <w:szCs w:val="24"/>
        </w:rPr>
        <w:t>expressaram a</w:t>
      </w:r>
      <w:r w:rsidRPr="006A2E68">
        <w:rPr>
          <w:rFonts w:ascii="Georgia" w:hAnsi="Georgia"/>
          <w:sz w:val="24"/>
          <w:szCs w:val="24"/>
        </w:rPr>
        <w:t xml:space="preserve"> necessidade </w:t>
      </w:r>
      <w:r>
        <w:rPr>
          <w:rFonts w:ascii="Georgia" w:hAnsi="Georgia"/>
          <w:sz w:val="24"/>
          <w:szCs w:val="24"/>
        </w:rPr>
        <w:t xml:space="preserve">e importância da realização de calçamento do trecho de acesso à Ponte localizada na Rua Grécia,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.</w:t>
      </w:r>
    </w:p>
    <w:p w:rsidR="00670477" w:rsidP="00670477" w14:paraId="26574960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70477" w:rsidP="00670477" w14:paraId="7DA6B7F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vários idosos, mães com crianças de colo e deficientes utilizam esse trecho para acessar a mencionada ponte e que a falta de calçamento torna difícil o acesso por essas pessoas, sendo extremamente necessário a realização desta obra para facilitar o acesso </w:t>
      </w:r>
      <w:r>
        <w:rPr>
          <w:rFonts w:ascii="Georgia" w:hAnsi="Georgia"/>
          <w:sz w:val="24"/>
          <w:szCs w:val="24"/>
        </w:rPr>
        <w:t>à</w:t>
      </w:r>
      <w:r>
        <w:rPr>
          <w:rFonts w:ascii="Georgia" w:hAnsi="Georgia"/>
          <w:sz w:val="24"/>
          <w:szCs w:val="24"/>
        </w:rPr>
        <w:t xml:space="preserve"> todos que fazem uso da referida ponte.</w:t>
      </w:r>
    </w:p>
    <w:p w:rsidR="00670477" w:rsidP="00670477" w14:paraId="7FECABF6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670477" w:rsidP="00670477" w14:paraId="358DFAC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6A2E68">
        <w:rPr>
          <w:rFonts w:ascii="Georgia" w:hAnsi="Georgia"/>
          <w:sz w:val="24"/>
          <w:szCs w:val="24"/>
        </w:rPr>
        <w:t xml:space="preserve">realização </w:t>
      </w:r>
      <w:r>
        <w:rPr>
          <w:rFonts w:ascii="Georgia" w:hAnsi="Georgia"/>
          <w:sz w:val="24"/>
          <w:szCs w:val="24"/>
        </w:rPr>
        <w:t xml:space="preserve">de calçamento do trecho de acesso à Ponte localizada na Rua Grécia,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, nesta cidade de Sumaré/SP.</w:t>
      </w:r>
    </w:p>
    <w:p w:rsidR="00670477" w:rsidP="00670477" w14:paraId="22DA41E4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670477" w:rsidP="00670477" w14:paraId="2A1E980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477" w:rsidRPr="005A2500" w:rsidP="00670477" w14:paraId="72BA1F79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02 </w:t>
      </w:r>
      <w:r w:rsidRPr="005A2500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670477" w:rsidRPr="005A2500" w:rsidP="00670477" w14:paraId="69565F3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477" w:rsidRPr="007A5442" w:rsidP="00670477" w14:paraId="319091C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670477" w:rsidRPr="007A5442" w:rsidP="00670477" w14:paraId="123591B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670477" w:rsidP="00670477" w14:paraId="2C237D6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70477" w:rsidP="00670477" w14:paraId="688DEE0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67D6"/>
    <w:rsid w:val="00460A32"/>
    <w:rsid w:val="004B2CC9"/>
    <w:rsid w:val="0051286F"/>
    <w:rsid w:val="005A2500"/>
    <w:rsid w:val="00601B0A"/>
    <w:rsid w:val="00626437"/>
    <w:rsid w:val="00632FA0"/>
    <w:rsid w:val="00670477"/>
    <w:rsid w:val="006A2E68"/>
    <w:rsid w:val="006C41A4"/>
    <w:rsid w:val="006D1E9A"/>
    <w:rsid w:val="007A5442"/>
    <w:rsid w:val="00801176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7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2023-05-02T13:45:00Z</dcterms:created>
  <dcterms:modified xsi:type="dcterms:W3CDTF">2023-05-02T13:45:00Z</dcterms:modified>
</cp:coreProperties>
</file>