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9A9A2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Rua Harris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Mezaroup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A4157">
        <w:rPr>
          <w:rFonts w:ascii="Tahoma" w:hAnsi="Tahoma" w:cs="Tahoma"/>
          <w:sz w:val="24"/>
          <w:szCs w:val="24"/>
        </w:rPr>
        <w:t xml:space="preserve">em frente ao número </w:t>
      </w:r>
      <w:r w:rsidR="00F04D39">
        <w:rPr>
          <w:rFonts w:ascii="Tahoma" w:hAnsi="Tahoma" w:cs="Tahoma"/>
          <w:sz w:val="24"/>
          <w:szCs w:val="24"/>
        </w:rPr>
        <w:t>422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>Jardim Macarenko</w:t>
      </w:r>
      <w:r w:rsidRPr="00C41846" w:rsidR="00C4184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541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184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04D3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2023-05-02T13:12:00Z</dcterms:created>
  <dcterms:modified xsi:type="dcterms:W3CDTF">2023-05-02T13:12:00Z</dcterms:modified>
</cp:coreProperties>
</file>