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3A2" w:rsidRPr="00CB03A2" w:rsidP="00CB03A2" w14:paraId="3E888C70" w14:textId="45717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="00BE65BC">
        <w:rPr>
          <w:rFonts w:ascii="Times New Roman" w:hAnsi="Times New Roman" w:cs="Times New Roman"/>
          <w:sz w:val="28"/>
          <w:szCs w:val="28"/>
        </w:rPr>
        <w:t>em toda extensão d</w:t>
      </w:r>
      <w:r w:rsidR="007E50C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Pr="00BE65BC" w:rsidR="00BE65BC">
        <w:rPr>
          <w:rFonts w:ascii="Times New Roman" w:hAnsi="Times New Roman" w:cs="Times New Roman"/>
          <w:sz w:val="28"/>
          <w:szCs w:val="28"/>
        </w:rPr>
        <w:t xml:space="preserve">Paulo Freire, 91 </w:t>
      </w:r>
      <w:r w:rsidR="00BE65BC">
        <w:rPr>
          <w:rFonts w:ascii="Times New Roman" w:hAnsi="Times New Roman" w:cs="Times New Roman"/>
          <w:sz w:val="28"/>
          <w:szCs w:val="28"/>
        </w:rPr>
        <w:t>–</w:t>
      </w:r>
      <w:r w:rsidRPr="00BE65BC" w:rsidR="00BE65BC">
        <w:rPr>
          <w:rFonts w:ascii="Times New Roman" w:hAnsi="Times New Roman" w:cs="Times New Roman"/>
          <w:sz w:val="28"/>
          <w:szCs w:val="28"/>
        </w:rPr>
        <w:t xml:space="preserve"> </w:t>
      </w:r>
      <w:r w:rsidR="00BE65BC">
        <w:rPr>
          <w:rFonts w:ascii="Times New Roman" w:hAnsi="Times New Roman" w:cs="Times New Roman"/>
          <w:sz w:val="28"/>
          <w:szCs w:val="28"/>
        </w:rPr>
        <w:t xml:space="preserve">Chácaras </w:t>
      </w:r>
      <w:r w:rsidRPr="00BE65BC" w:rsidR="00BE65BC">
        <w:rPr>
          <w:rFonts w:ascii="Times New Roman" w:hAnsi="Times New Roman" w:cs="Times New Roman"/>
          <w:sz w:val="28"/>
          <w:szCs w:val="28"/>
        </w:rPr>
        <w:t>Monte Alegre</w:t>
      </w:r>
      <w:r w:rsidR="00BE65B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87AA2A1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E65BC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209E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130CD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457D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E65BC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FBBC-3719-4C3E-A0B0-22380CB5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2023-04-27T18:44:00Z</dcterms:created>
  <dcterms:modified xsi:type="dcterms:W3CDTF">2023-04-27T18:45:00Z</dcterms:modified>
</cp:coreProperties>
</file>