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41E39A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45499D">
        <w:rPr>
          <w:sz w:val="24"/>
        </w:rPr>
        <w:t xml:space="preserve">ica na </w:t>
      </w:r>
      <w:bookmarkStart w:id="0" w:name="_GoBack"/>
      <w:r w:rsidR="0045499D">
        <w:rPr>
          <w:sz w:val="24"/>
        </w:rPr>
        <w:t>Rua Joaquim José da Silva</w:t>
      </w:r>
      <w:bookmarkEnd w:id="0"/>
      <w:r w:rsidR="0045499D">
        <w:rPr>
          <w:sz w:val="24"/>
        </w:rPr>
        <w:t>, no bairro Parque Santo Antônio.</w:t>
      </w:r>
      <w:r>
        <w:rPr>
          <w:sz w:val="24"/>
        </w:rPr>
        <w:t xml:space="preserve"> 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6F0E0F8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499D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B9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7E32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2021-02-23T13:01:00Z</dcterms:created>
  <dcterms:modified xsi:type="dcterms:W3CDTF">2021-02-23T13:01:00Z</dcterms:modified>
</cp:coreProperties>
</file>