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2CC3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</w:t>
      </w:r>
      <w:r w:rsidR="00BD3BF9">
        <w:rPr>
          <w:sz w:val="24"/>
        </w:rPr>
        <w:t>oisés de Oliveira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6F1A04">
        <w:rPr>
          <w:sz w:val="24"/>
        </w:rPr>
        <w:t>244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BD3BF9">
        <w:rPr>
          <w:sz w:val="24"/>
        </w:rPr>
        <w:t>650</w:t>
      </w:r>
      <w:r w:rsidR="00AF75C6">
        <w:rPr>
          <w:sz w:val="24"/>
        </w:rPr>
        <w:t xml:space="preserve"> no bairro Jardim </w:t>
      </w:r>
      <w:r w:rsidR="00BD3BF9">
        <w:rPr>
          <w:sz w:val="24"/>
        </w:rPr>
        <w:t>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2544CF9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6BB2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006BB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A04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67855"/>
    <w:rsid w:val="00E7744F"/>
    <w:rsid w:val="00EA53ED"/>
    <w:rsid w:val="00EB701A"/>
    <w:rsid w:val="00EC0D8A"/>
    <w:rsid w:val="00EC7951"/>
    <w:rsid w:val="00F0635B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2023-04-28T18:41:00Z</dcterms:created>
  <dcterms:modified xsi:type="dcterms:W3CDTF">2023-04-28T18:41:00Z</dcterms:modified>
</cp:coreProperties>
</file>