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F067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91560">
        <w:rPr>
          <w:rFonts w:ascii="Arial" w:hAnsi="Arial" w:cs="Arial"/>
          <w:sz w:val="24"/>
          <w:szCs w:val="24"/>
        </w:rPr>
        <w:t>r</w:t>
      </w:r>
      <w:r w:rsidR="002977A6">
        <w:rPr>
          <w:rFonts w:ascii="Arial" w:hAnsi="Arial" w:cs="Arial"/>
          <w:sz w:val="24"/>
          <w:szCs w:val="24"/>
        </w:rPr>
        <w:t xml:space="preserve">ua </w:t>
      </w:r>
      <w:r w:rsidR="00891560">
        <w:rPr>
          <w:rFonts w:ascii="Arial" w:hAnsi="Arial" w:cs="Arial"/>
          <w:sz w:val="24"/>
          <w:szCs w:val="24"/>
        </w:rPr>
        <w:t>de ligação entre o bairro Jardim Paulistano 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2165" w:rsidP="00272165" w14:paraId="49B60C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605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020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2165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4C2A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C92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5A24"/>
    <w:rsid w:val="00D6674F"/>
    <w:rsid w:val="00D66B68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B7DB2"/>
    <w:rsid w:val="00EC2261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088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B16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2023-04-28T13:28:00Z</dcterms:created>
  <dcterms:modified xsi:type="dcterms:W3CDTF">2023-04-28T13:28:00Z</dcterms:modified>
</cp:coreProperties>
</file>