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111/2023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LUIZ ALFREDO CASTRO RUZZA DALBEN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Cria o Programa do Bom Pagador, altera dispositivos da Lei Municipal nº 2.244/1990 e dá outras providências.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25 de abril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4199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419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