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36/2023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- Dispõe sobre a alteração dos artigos 1º e 2º da Lei 5749 de 09 de abril de 2015.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4391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43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