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EE9D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2E8B">
        <w:rPr>
          <w:rFonts w:ascii="Arial" w:hAnsi="Arial" w:cs="Arial"/>
          <w:b/>
          <w:sz w:val="24"/>
          <w:szCs w:val="24"/>
          <w:u w:val="single"/>
        </w:rPr>
        <w:t xml:space="preserve">Praça Roseli Sanches </w:t>
      </w:r>
      <w:r w:rsidR="00932E8B">
        <w:rPr>
          <w:rFonts w:ascii="Arial" w:hAnsi="Arial" w:cs="Arial"/>
          <w:b/>
          <w:sz w:val="24"/>
          <w:szCs w:val="24"/>
          <w:u w:val="single"/>
        </w:rPr>
        <w:t>Denadai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Veneza/Inocoop</w:t>
      </w:r>
      <w:bookmarkStart w:id="1" w:name="_GoBack"/>
      <w:bookmarkEnd w:id="1"/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28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6032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4A7A6-5BD6-47BF-AF77-55FA8337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2023-04-24T13:35:00Z</dcterms:created>
  <dcterms:modified xsi:type="dcterms:W3CDTF">2023-04-24T13:36:00Z</dcterms:modified>
</cp:coreProperties>
</file>