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E2AE37B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Benedita da Costa Sarico Gonçalves</w:t>
      </w:r>
      <w:r w:rsidR="003F1798">
        <w:t xml:space="preserve">, </w:t>
      </w:r>
      <w:r w:rsidR="002937BE">
        <w:t xml:space="preserve">em frente </w:t>
      </w:r>
      <w:r w:rsidR="006C6B4B">
        <w:t xml:space="preserve">ao número </w:t>
      </w:r>
      <w:r w:rsidR="007A5C6A">
        <w:t>32</w:t>
      </w:r>
      <w:r w:rsidRPr="008D59CD">
        <w:t>.</w:t>
      </w:r>
    </w:p>
    <w:p w:rsidR="00E06B64" w:rsidRPr="008D59CD" w:rsidP="00243D1B" w14:paraId="6A43D66E" w14:textId="0F496A26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2937BE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774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87C5F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2023-04-24T14:09:00Z</dcterms:created>
  <dcterms:modified xsi:type="dcterms:W3CDTF">2023-04-24T14:09:00Z</dcterms:modified>
</cp:coreProperties>
</file>