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SUBSTITUTIVA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Substitutivo Nº 1 ao Projeto de Lei Nº 35/2023,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constar a seguinte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ementa:</w:t>
      </w:r>
    </w:p>
    <w:p w:rsidR="00000000" w:rsidRPr="00000000" w:rsidP="00000000" w14:paraId="00000006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CONSTRUÇÃO OU ADAPTAÇÃO DE FRALDÁRIOS ACESSÍVEIS AOS FREQUENTADORES DE ESTABELECIMENTOS PÚBLICOS E PRIVADOS NO MUNICÍPIO DE SUMARÉ E DÁ OUTRAS PROVIDÊNCIAS.”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1" w:name="_heading=h.j829se28cu09" w:colFirst="0" w:colLast="0"/>
      <w:bookmarkEnd w:id="1"/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presente emenda tem por objetivo a substituição do texto anterior: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obrigatoriedade da construção ou adaptação (...)”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construção ou adaptação (...)”.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17 de abril de 2023</w:t>
      </w:r>
    </w:p>
    <w:p w:rsidR="00000000" w:rsidRPr="00000000" w:rsidP="00000000" w14:paraId="0000001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5469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356360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01475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5279619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1142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55632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115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4862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04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caBOCNMAfnjzFbslEbKv7KgVKQ==">AMUW2mXpoEzMnKocbPyWsD4RlStg6qa6eFZ3fygJnkQlKJI9QA+jRGguWk5EHw6778FgX036JBZAYiXpNtR/rprIardhJfiDCtJiiQyIu6jrSvNcpPdOkoXJ9s3/3lLJssCgJ2DOMLXVoJsL+7E5MK5Fca0kCWAk1rhLTvLlYzvZWKmSJP358g0=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2023-04-17T16:58:00Z</dcterms:created>
</cp:coreProperties>
</file>