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P="005C0CE2" w14:paraId="0CCF601C" w14:textId="7C529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250E52">
        <w:rPr>
          <w:rFonts w:ascii="Times New Roman" w:hAnsi="Times New Roman" w:cs="Times New Roman"/>
          <w:sz w:val="28"/>
          <w:szCs w:val="28"/>
        </w:rPr>
        <w:t>revitalização jardim Dulce</w:t>
      </w:r>
      <w:r w:rsidR="00B46461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E50CA" w:rsidP="00250E52" w14:paraId="66475206" w14:textId="07DE20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2F3F2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</w:t>
      </w:r>
      <w:r w:rsidR="00250E52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0E52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B58E0"/>
    <w:rsid w:val="004C5174"/>
    <w:rsid w:val="004C6F13"/>
    <w:rsid w:val="004D5330"/>
    <w:rsid w:val="004E19F0"/>
    <w:rsid w:val="004F093F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63BA8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2A12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D59FD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6461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E774A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A4E28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CFF18-5C16-4028-9EB0-D973D658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229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2023-04-12T12:45:00Z</cp:lastPrinted>
  <dcterms:created xsi:type="dcterms:W3CDTF">2023-04-17T12:39:00Z</dcterms:created>
  <dcterms:modified xsi:type="dcterms:W3CDTF">2023-04-17T12:39:00Z</dcterms:modified>
</cp:coreProperties>
</file>