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330/2021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ÍNDICE DE DESEMPENHO DA GESTÃO MUNICIPAL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novembro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