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1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VALDIR DE OLIVEIR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utoriza o Poder Executivo Municipal a criar a Farmácia 24 horas nas UPA’s – Unidades de Pronto Atendimento do municí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3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