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4603A" w:rsidP="0044603A" w14:paraId="7AA2323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>Rua João da Silva</w:t>
      </w:r>
      <w:r>
        <w:rPr>
          <w:rFonts w:ascii="Arial" w:eastAsia="Arial" w:hAnsi="Arial" w:cs="Arial"/>
          <w:b/>
          <w:color w:val="000000"/>
        </w:rPr>
        <w:t>, nº 297, Parque Santo Antônio, em Sumaré/SP.</w:t>
      </w:r>
    </w:p>
    <w:p w:rsidR="004A79B0" w:rsidP="00ED4D97" w14:paraId="41718B23" w14:textId="76D47559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>, visto que a</w:t>
      </w:r>
      <w:r w:rsidR="0029105B">
        <w:rPr>
          <w:rFonts w:ascii="Arial" w:eastAsia="Arial" w:hAnsi="Arial" w:cs="Arial"/>
        </w:rPr>
        <w:t xml:space="preserve">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02C20D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44603A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B909C5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443406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3320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0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8267598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608857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2692C"/>
    <w:rsid w:val="00042FFB"/>
    <w:rsid w:val="000A2C0E"/>
    <w:rsid w:val="000A52E3"/>
    <w:rsid w:val="000B0BBC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6B64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2023-04-13T17:25:00Z</dcterms:created>
  <dcterms:modified xsi:type="dcterms:W3CDTF">2023-04-13T17:25:00Z</dcterms:modified>
</cp:coreProperties>
</file>