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2A6B" w:rsidRPr="00D62A6B" w:rsidP="00D62A6B" w14:paraId="054D425E" w14:textId="77777777">
      <w:pPr>
        <w:shd w:val="clear" w:color="auto" w:fill="FFFFFF"/>
        <w:spacing w:after="200" w:line="360" w:lineRule="auto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  <w:permStart w:id="0" w:edGrp="everyone"/>
    </w:p>
    <w:p w:rsidR="00D62A6B" w:rsidRPr="00D62A6B" w:rsidP="00D62A6B" w14:paraId="7FF7B097" w14:textId="77777777">
      <w:pPr>
        <w:shd w:val="clear" w:color="auto" w:fill="FFFFFF"/>
        <w:spacing w:after="200" w:line="360" w:lineRule="auto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  <w:t>EXMO. SENHOR PRESIDENTE DA CÂMARA MUNICIPAL DE SUMARÉ</w:t>
      </w:r>
    </w:p>
    <w:p w:rsidR="00D62A6B" w:rsidRPr="00D62A6B" w:rsidP="00D62A6B" w14:paraId="5C3E83A5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</w:p>
    <w:p w:rsidR="00D62A6B" w:rsidRPr="00D62A6B" w:rsidP="00D62A6B" w14:paraId="654D3545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</w:p>
    <w:p w:rsidR="00D62A6B" w:rsidRPr="00D62A6B" w:rsidP="00D62A6B" w14:paraId="5E017A39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 w:rsidRPr="00D62A6B">
        <w:rPr>
          <w:rFonts w:ascii="Bookman Old Style" w:eastAsia="Arial" w:hAnsi="Bookman Old Style" w:cs="Arial"/>
          <w:color w:val="333333"/>
          <w:sz w:val="24"/>
          <w:szCs w:val="24"/>
          <w:highlight w:val="white"/>
        </w:rPr>
        <w:t>Tenho a honra e a grata satisfação de apresentar a seguinte</w:t>
      </w:r>
      <w:r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 EMENDA 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MODIFICATIVA Nº </w:t>
      </w:r>
      <w:r>
        <w:rPr>
          <w:rFonts w:ascii="Bookman Old Style" w:eastAsia="Arial" w:hAnsi="Bookman Old Style" w:cs="Arial"/>
          <w:b/>
          <w:color w:val="333333"/>
          <w:sz w:val="24"/>
          <w:szCs w:val="24"/>
        </w:rPr>
        <w:t>1 a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o PROJETO DE LEI Nº </w:t>
      </w:r>
      <w:r w:rsidR="00990C70">
        <w:rPr>
          <w:rFonts w:ascii="Bookman Old Style" w:eastAsia="Arial" w:hAnsi="Bookman Old Style" w:cs="Arial"/>
          <w:b/>
          <w:color w:val="333333"/>
          <w:sz w:val="24"/>
          <w:szCs w:val="24"/>
        </w:rPr>
        <w:t>111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/202</w:t>
      </w:r>
      <w:r w:rsidR="00990C70">
        <w:rPr>
          <w:rFonts w:ascii="Bookman Old Style" w:eastAsia="Arial" w:hAnsi="Bookman Old Style" w:cs="Arial"/>
          <w:b/>
          <w:color w:val="333333"/>
          <w:sz w:val="24"/>
          <w:szCs w:val="24"/>
        </w:rPr>
        <w:t>1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.</w:t>
      </w:r>
    </w:p>
    <w:p w:rsidR="00D62A6B" w:rsidRPr="00D62A6B" w:rsidP="00D62A6B" w14:paraId="79BAB498" w14:textId="77777777">
      <w:pPr>
        <w:shd w:val="clear" w:color="auto" w:fill="FFFFFF"/>
        <w:spacing w:after="200" w:line="360" w:lineRule="auto"/>
        <w:ind w:firstLine="720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RPr="00D62A6B" w:rsidP="00D62A6B" w14:paraId="0AAF2DE6" w14:textId="77777777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bCs/>
          <w:color w:val="333333"/>
          <w:sz w:val="24"/>
          <w:szCs w:val="24"/>
        </w:rPr>
        <w:t>Art. 1º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</w:t>
      </w:r>
      <w:r w:rsidRPr="00D62A6B">
        <w:rPr>
          <w:rFonts w:ascii="Bookman Old Style" w:hAnsi="Bookman Old Style" w:cs="Arial"/>
          <w:sz w:val="24"/>
          <w:szCs w:val="24"/>
        </w:rPr>
        <w:t xml:space="preserve">Fica alterado o Art. </w:t>
      </w:r>
      <w:r w:rsidR="00990C70">
        <w:rPr>
          <w:rFonts w:ascii="Bookman Old Style" w:hAnsi="Bookman Old Style" w:cs="Arial"/>
          <w:sz w:val="24"/>
          <w:szCs w:val="24"/>
        </w:rPr>
        <w:t>8</w:t>
      </w:r>
      <w:r w:rsidRPr="00D62A6B">
        <w:rPr>
          <w:rFonts w:ascii="Bookman Old Style" w:hAnsi="Bookman Old Style" w:cs="Arial"/>
          <w:sz w:val="24"/>
          <w:szCs w:val="24"/>
        </w:rPr>
        <w:t xml:space="preserve">° do Projeto de Lei nº </w:t>
      </w:r>
      <w:r w:rsidR="00990C70">
        <w:rPr>
          <w:rFonts w:ascii="Bookman Old Style" w:hAnsi="Bookman Old Style" w:cs="Arial"/>
          <w:sz w:val="24"/>
          <w:szCs w:val="24"/>
        </w:rPr>
        <w:t>111/2021</w:t>
      </w:r>
      <w:r w:rsidRPr="00D62A6B">
        <w:rPr>
          <w:rFonts w:ascii="Bookman Old Style" w:hAnsi="Bookman Old Style" w:cs="Arial"/>
          <w:sz w:val="24"/>
          <w:szCs w:val="24"/>
        </w:rPr>
        <w:t>, conforme segue:</w:t>
      </w:r>
    </w:p>
    <w:p w:rsidR="00D62A6B" w:rsidRPr="00D62A6B" w:rsidP="00D62A6B" w14:paraId="7D807BA3" w14:textId="77777777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</w:p>
    <w:p w:rsidR="00D62A6B" w:rsidP="00D62A6B" w14:paraId="45140710" w14:textId="77777777">
      <w:pPr>
        <w:shd w:val="clear" w:color="auto" w:fill="FFFFFF"/>
        <w:spacing w:after="200" w:line="360" w:lineRule="auto"/>
        <w:ind w:left="2124" w:firstLine="12"/>
        <w:jc w:val="both"/>
        <w:rPr>
          <w:rFonts w:ascii="Bookman Old Style" w:eastAsia="Arial" w:hAnsi="Bookman Old Style" w:cs="Arial"/>
          <w:i/>
          <w:iCs/>
          <w:w w:val="105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bCs/>
          <w:i/>
          <w:iCs/>
          <w:color w:val="333333"/>
          <w:sz w:val="24"/>
          <w:szCs w:val="24"/>
        </w:rPr>
        <w:t xml:space="preserve">Art. </w:t>
      </w:r>
      <w:r w:rsidR="00990C70">
        <w:rPr>
          <w:rFonts w:ascii="Bookman Old Style" w:eastAsia="Arial" w:hAnsi="Bookman Old Style" w:cs="Arial"/>
          <w:b/>
          <w:bCs/>
          <w:i/>
          <w:iCs/>
          <w:color w:val="333333"/>
          <w:sz w:val="24"/>
          <w:szCs w:val="24"/>
        </w:rPr>
        <w:t>8</w:t>
      </w:r>
      <w:r w:rsidRPr="00D62A6B">
        <w:rPr>
          <w:rFonts w:ascii="Bookman Old Style" w:eastAsia="Arial" w:hAnsi="Bookman Old Style" w:cs="Arial"/>
          <w:b/>
          <w:bCs/>
          <w:i/>
          <w:iCs/>
          <w:color w:val="333333"/>
          <w:sz w:val="24"/>
          <w:szCs w:val="24"/>
        </w:rPr>
        <w:t xml:space="preserve">° </w:t>
      </w:r>
      <w:r w:rsidRPr="00D62A6B">
        <w:rPr>
          <w:rFonts w:ascii="Bookman Old Style" w:eastAsia="Arial" w:hAnsi="Bookman Old Style" w:cs="Arial"/>
          <w:i/>
          <w:iCs/>
          <w:color w:val="333333"/>
          <w:sz w:val="24"/>
          <w:szCs w:val="24"/>
        </w:rPr>
        <w:t xml:space="preserve"> </w:t>
      </w:r>
      <w:r w:rsidRPr="00D62A6B">
        <w:rPr>
          <w:rFonts w:ascii="Bookman Old Style" w:eastAsia="Arial" w:hAnsi="Bookman Old Style" w:cs="Arial"/>
          <w:i/>
          <w:iCs/>
          <w:w w:val="105"/>
          <w:sz w:val="24"/>
          <w:szCs w:val="24"/>
        </w:rPr>
        <w:t xml:space="preserve">O Poder Executivo regulamentará, no que couber, a presente Lei em até </w:t>
      </w:r>
      <w:r w:rsidR="00990C70">
        <w:rPr>
          <w:rFonts w:ascii="Bookman Old Style" w:eastAsia="Arial" w:hAnsi="Bookman Old Style" w:cs="Arial"/>
          <w:i/>
          <w:iCs/>
          <w:w w:val="105"/>
          <w:sz w:val="24"/>
          <w:szCs w:val="24"/>
        </w:rPr>
        <w:t>90</w:t>
      </w:r>
      <w:r w:rsidRPr="00D62A6B">
        <w:rPr>
          <w:rFonts w:ascii="Bookman Old Style" w:eastAsia="Arial" w:hAnsi="Bookman Old Style" w:cs="Arial"/>
          <w:i/>
          <w:iCs/>
          <w:w w:val="105"/>
          <w:sz w:val="24"/>
          <w:szCs w:val="24"/>
        </w:rPr>
        <w:t xml:space="preserve"> (</w:t>
      </w:r>
      <w:r w:rsidR="00990C70">
        <w:rPr>
          <w:rFonts w:ascii="Bookman Old Style" w:eastAsia="Arial" w:hAnsi="Bookman Old Style" w:cs="Arial"/>
          <w:i/>
          <w:iCs/>
          <w:w w:val="105"/>
          <w:sz w:val="24"/>
          <w:szCs w:val="24"/>
        </w:rPr>
        <w:t>noventa</w:t>
      </w:r>
      <w:r w:rsidRPr="00D62A6B">
        <w:rPr>
          <w:rFonts w:ascii="Bookman Old Style" w:eastAsia="Arial" w:hAnsi="Bookman Old Style" w:cs="Arial"/>
          <w:i/>
          <w:iCs/>
          <w:w w:val="105"/>
          <w:sz w:val="24"/>
          <w:szCs w:val="24"/>
        </w:rPr>
        <w:t xml:space="preserve">) </w:t>
      </w:r>
      <w:r w:rsidR="00990C70">
        <w:rPr>
          <w:rFonts w:ascii="Bookman Old Style" w:eastAsia="Arial" w:hAnsi="Bookman Old Style" w:cs="Arial"/>
          <w:i/>
          <w:iCs/>
          <w:w w:val="105"/>
          <w:sz w:val="24"/>
          <w:szCs w:val="24"/>
        </w:rPr>
        <w:t>dias</w:t>
      </w:r>
      <w:r w:rsidRPr="00D62A6B">
        <w:rPr>
          <w:rFonts w:ascii="Bookman Old Style" w:eastAsia="Arial" w:hAnsi="Bookman Old Style" w:cs="Arial"/>
          <w:i/>
          <w:iCs/>
          <w:w w:val="105"/>
          <w:sz w:val="24"/>
          <w:szCs w:val="24"/>
        </w:rPr>
        <w:t>, de forma a garantir sua plena execução e fiscalização.</w:t>
      </w:r>
      <w:r w:rsidR="00990C70">
        <w:rPr>
          <w:rFonts w:ascii="Bookman Old Style" w:eastAsia="Arial" w:hAnsi="Bookman Old Style" w:cs="Arial"/>
          <w:i/>
          <w:iCs/>
          <w:w w:val="105"/>
          <w:sz w:val="24"/>
          <w:szCs w:val="24"/>
        </w:rPr>
        <w:br/>
      </w:r>
    </w:p>
    <w:p w:rsidR="00990C70" w:rsidRPr="00D62A6B" w:rsidP="00990C70" w14:paraId="2C5FCB8D" w14:textId="77777777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bCs/>
          <w:color w:val="333333"/>
          <w:sz w:val="24"/>
          <w:szCs w:val="24"/>
        </w:rPr>
        <w:t xml:space="preserve">Art. </w:t>
      </w:r>
      <w:r>
        <w:rPr>
          <w:rFonts w:ascii="Bookman Old Style" w:eastAsia="Arial" w:hAnsi="Bookman Old Style" w:cs="Arial"/>
          <w:b/>
          <w:bCs/>
          <w:color w:val="333333"/>
          <w:sz w:val="24"/>
          <w:szCs w:val="24"/>
        </w:rPr>
        <w:t>2</w:t>
      </w:r>
      <w:r w:rsidRPr="00D62A6B">
        <w:rPr>
          <w:rFonts w:ascii="Bookman Old Style" w:eastAsia="Arial" w:hAnsi="Bookman Old Style" w:cs="Arial"/>
          <w:b/>
          <w:bCs/>
          <w:color w:val="333333"/>
          <w:sz w:val="24"/>
          <w:szCs w:val="24"/>
        </w:rPr>
        <w:t>º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</w:t>
      </w:r>
      <w:r w:rsidRPr="00D62A6B">
        <w:rPr>
          <w:rFonts w:ascii="Bookman Old Style" w:hAnsi="Bookman Old Style" w:cs="Arial"/>
          <w:sz w:val="24"/>
          <w:szCs w:val="24"/>
        </w:rPr>
        <w:t xml:space="preserve">Fica </w:t>
      </w:r>
      <w:r>
        <w:rPr>
          <w:rFonts w:ascii="Bookman Old Style" w:hAnsi="Bookman Old Style" w:cs="Arial"/>
          <w:sz w:val="24"/>
          <w:szCs w:val="24"/>
        </w:rPr>
        <w:t>inserido</w:t>
      </w:r>
      <w:r w:rsidRPr="00D62A6B">
        <w:rPr>
          <w:rFonts w:ascii="Bookman Old Style" w:hAnsi="Bookman Old Style" w:cs="Arial"/>
          <w:sz w:val="24"/>
          <w:szCs w:val="24"/>
        </w:rPr>
        <w:t xml:space="preserve"> o Art. </w:t>
      </w:r>
      <w:r>
        <w:rPr>
          <w:rFonts w:ascii="Bookman Old Style" w:hAnsi="Bookman Old Style" w:cs="Arial"/>
          <w:sz w:val="24"/>
          <w:szCs w:val="24"/>
        </w:rPr>
        <w:t>9° a</w:t>
      </w:r>
      <w:r w:rsidRPr="00D62A6B">
        <w:rPr>
          <w:rFonts w:ascii="Bookman Old Style" w:hAnsi="Bookman Old Style" w:cs="Arial"/>
          <w:sz w:val="24"/>
          <w:szCs w:val="24"/>
        </w:rPr>
        <w:t xml:space="preserve">o Projeto de Lei nº </w:t>
      </w:r>
      <w:r>
        <w:rPr>
          <w:rFonts w:ascii="Bookman Old Style" w:hAnsi="Bookman Old Style" w:cs="Arial"/>
          <w:sz w:val="24"/>
          <w:szCs w:val="24"/>
        </w:rPr>
        <w:t>111/2021</w:t>
      </w:r>
      <w:r w:rsidRPr="00D62A6B">
        <w:rPr>
          <w:rFonts w:ascii="Bookman Old Style" w:hAnsi="Bookman Old Style" w:cs="Arial"/>
          <w:sz w:val="24"/>
          <w:szCs w:val="24"/>
        </w:rPr>
        <w:t>, conforme segue:</w:t>
      </w:r>
    </w:p>
    <w:p w:rsidR="00990C70" w:rsidP="00D62A6B" w14:paraId="7210B8C9" w14:textId="77777777">
      <w:pPr>
        <w:shd w:val="clear" w:color="auto" w:fill="FFFFFF"/>
        <w:spacing w:after="200" w:line="360" w:lineRule="auto"/>
        <w:ind w:left="2124" w:firstLine="12"/>
        <w:jc w:val="both"/>
        <w:rPr>
          <w:rFonts w:ascii="Bookman Old Style" w:eastAsia="Arial" w:hAnsi="Bookman Old Style" w:cs="Arial"/>
          <w:i/>
          <w:iCs/>
          <w:w w:val="105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bCs/>
          <w:i/>
          <w:iCs/>
          <w:color w:val="333333"/>
          <w:sz w:val="24"/>
          <w:szCs w:val="24"/>
        </w:rPr>
        <w:t xml:space="preserve">Art. </w:t>
      </w:r>
      <w:r>
        <w:rPr>
          <w:rFonts w:ascii="Bookman Old Style" w:eastAsia="Arial" w:hAnsi="Bookman Old Style" w:cs="Arial"/>
          <w:b/>
          <w:bCs/>
          <w:i/>
          <w:iCs/>
          <w:color w:val="333333"/>
          <w:sz w:val="24"/>
          <w:szCs w:val="24"/>
        </w:rPr>
        <w:t>9</w:t>
      </w:r>
      <w:r w:rsidRPr="00D62A6B">
        <w:rPr>
          <w:rFonts w:ascii="Bookman Old Style" w:eastAsia="Arial" w:hAnsi="Bookman Old Style" w:cs="Arial"/>
          <w:b/>
          <w:bCs/>
          <w:i/>
          <w:iCs/>
          <w:color w:val="333333"/>
          <w:sz w:val="24"/>
          <w:szCs w:val="24"/>
        </w:rPr>
        <w:t xml:space="preserve">° </w:t>
      </w:r>
      <w:r w:rsidRPr="00D62A6B">
        <w:rPr>
          <w:rFonts w:ascii="Bookman Old Style" w:eastAsia="Arial" w:hAnsi="Bookman Old Style" w:cs="Arial"/>
          <w:i/>
          <w:iCs/>
          <w:color w:val="333333"/>
          <w:sz w:val="24"/>
          <w:szCs w:val="24"/>
        </w:rPr>
        <w:t xml:space="preserve"> </w:t>
      </w:r>
      <w:r>
        <w:rPr>
          <w:rFonts w:ascii="Bookman Old Style" w:eastAsia="Arial" w:hAnsi="Bookman Old Style" w:cs="Arial"/>
          <w:i/>
          <w:iCs/>
          <w:w w:val="105"/>
          <w:sz w:val="24"/>
          <w:szCs w:val="24"/>
        </w:rPr>
        <w:t>Esta</w:t>
      </w:r>
      <w:r>
        <w:rPr>
          <w:rFonts w:ascii="Bookman Old Style" w:eastAsia="Arial" w:hAnsi="Bookman Old Style" w:cs="Arial"/>
          <w:i/>
          <w:iCs/>
          <w:w w:val="105"/>
          <w:sz w:val="24"/>
          <w:szCs w:val="24"/>
        </w:rPr>
        <w:t xml:space="preserve"> Lei entra em vigor na data de sua publicação</w:t>
      </w:r>
      <w:r w:rsidRPr="00D62A6B">
        <w:rPr>
          <w:rFonts w:ascii="Bookman Old Style" w:eastAsia="Arial" w:hAnsi="Bookman Old Style" w:cs="Arial"/>
          <w:i/>
          <w:iCs/>
          <w:w w:val="105"/>
          <w:sz w:val="24"/>
          <w:szCs w:val="24"/>
        </w:rPr>
        <w:t>.</w:t>
      </w:r>
    </w:p>
    <w:p w:rsidR="00990C70" w:rsidRPr="00D62A6B" w:rsidP="00D62A6B" w14:paraId="068DEBB0" w14:textId="77777777">
      <w:pPr>
        <w:shd w:val="clear" w:color="auto" w:fill="FFFFFF"/>
        <w:spacing w:after="200" w:line="360" w:lineRule="auto"/>
        <w:ind w:left="2124" w:firstLine="12"/>
        <w:jc w:val="both"/>
        <w:rPr>
          <w:rFonts w:ascii="Bookman Old Style" w:eastAsia="Arial" w:hAnsi="Bookman Old Style" w:cs="Arial"/>
          <w:i/>
          <w:iCs/>
          <w:color w:val="333333"/>
          <w:sz w:val="24"/>
          <w:szCs w:val="24"/>
        </w:rPr>
      </w:pPr>
    </w:p>
    <w:p w:rsidR="00D62A6B" w:rsidRPr="00D62A6B" w:rsidP="00D62A6B" w14:paraId="0D976B60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RPr="00D62A6B" w:rsidP="00D62A6B" w14:paraId="04FEEA57" w14:textId="77777777">
      <w:pPr>
        <w:shd w:val="clear" w:color="auto" w:fill="FFFFFF"/>
        <w:spacing w:after="200" w:line="360" w:lineRule="auto"/>
        <w:jc w:val="center"/>
        <w:rPr>
          <w:rFonts w:ascii="Bookman Old Style" w:eastAsia="Arial" w:hAnsi="Bookman Old Style" w:cs="Arial"/>
          <w:color w:val="333333"/>
          <w:sz w:val="24"/>
          <w:szCs w:val="24"/>
        </w:rPr>
      </w:pPr>
      <w:r>
        <w:rPr>
          <w:rFonts w:ascii="Bookman Old Style" w:eastAsia="Arial" w:hAnsi="Bookman Old Style" w:cs="Arial"/>
          <w:color w:val="333333"/>
          <w:sz w:val="24"/>
          <w:szCs w:val="24"/>
        </w:rPr>
        <w:t>Sala das Sessões, 14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de </w:t>
      </w:r>
      <w:r>
        <w:rPr>
          <w:rFonts w:ascii="Bookman Old Style" w:eastAsia="Arial" w:hAnsi="Bookman Old Style" w:cs="Arial"/>
          <w:color w:val="333333"/>
          <w:sz w:val="24"/>
          <w:szCs w:val="24"/>
        </w:rPr>
        <w:t>Abril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de 2023.</w:t>
      </w:r>
    </w:p>
    <w:p w:rsidR="00D62A6B" w:rsidRPr="00D62A6B" w:rsidP="00D62A6B" w14:paraId="4270C261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RPr="00D62A6B" w:rsidP="00D62A6B" w14:paraId="7ADDD49B" w14:textId="77777777">
      <w:pPr>
        <w:shd w:val="clear" w:color="auto" w:fill="FFFFFF"/>
        <w:spacing w:after="0" w:line="276" w:lineRule="auto"/>
        <w:jc w:val="center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Hélio Silva</w:t>
      </w:r>
    </w:p>
    <w:p w:rsidR="006D1E9A" w:rsidRPr="00D62A6B" w:rsidP="00D62A6B" w14:paraId="2B32488E" w14:textId="77777777">
      <w:pPr>
        <w:shd w:val="clear" w:color="auto" w:fill="FFFFFF"/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FC3E91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75AE6E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558E8E8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D30C4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A24A3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2E6241"/>
    <w:rsid w:val="0030770D"/>
    <w:rsid w:val="00342365"/>
    <w:rsid w:val="00393A8A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46737"/>
    <w:rsid w:val="00990C70"/>
    <w:rsid w:val="009B0661"/>
    <w:rsid w:val="00A06CF2"/>
    <w:rsid w:val="00AE6AEE"/>
    <w:rsid w:val="00C00C1E"/>
    <w:rsid w:val="00C36776"/>
    <w:rsid w:val="00CD6B58"/>
    <w:rsid w:val="00CF401E"/>
    <w:rsid w:val="00D62A6B"/>
    <w:rsid w:val="00EE01A6"/>
    <w:rsid w:val="00F176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365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423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3423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3423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2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2A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28805-1365-4BB2-82DB-9E7C8CA04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2023-03-24T18:46:00Z</cp:lastPrinted>
  <dcterms:created xsi:type="dcterms:W3CDTF">2023-04-14T13:43:00Z</dcterms:created>
  <dcterms:modified xsi:type="dcterms:W3CDTF">2023-04-14T13:43:00Z</dcterms:modified>
</cp:coreProperties>
</file>